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6E03B" w14:textId="02E58A10" w:rsidR="004511D8" w:rsidRPr="005B52A1" w:rsidRDefault="009D7E6E" w:rsidP="004511D8">
      <w:pPr>
        <w:pStyle w:val="Heading1"/>
        <w:jc w:val="center"/>
        <w:rPr>
          <w:rFonts w:ascii="Calibri" w:hAnsi="Calibri" w:cs="Calibri"/>
        </w:rPr>
      </w:pPr>
      <w:r w:rsidRPr="005B52A1">
        <w:rPr>
          <w:rFonts w:ascii="Calibri" w:eastAsia="Times New Roman" w:hAnsi="Calibri" w:cs="Calibri"/>
          <w:noProof/>
          <w:color w:val="auto"/>
        </w:rPr>
        <w:drawing>
          <wp:anchor distT="0" distB="0" distL="114300" distR="114300" simplePos="0" relativeHeight="251659264" behindDoc="0" locked="0" layoutInCell="1" allowOverlap="1" wp14:anchorId="1B01709C" wp14:editId="7EDB53D2">
            <wp:simplePos x="0" y="0"/>
            <wp:positionH relativeFrom="margin">
              <wp:posOffset>1298575</wp:posOffset>
            </wp:positionH>
            <wp:positionV relativeFrom="margin">
              <wp:posOffset>-53603</wp:posOffset>
            </wp:positionV>
            <wp:extent cx="3683635" cy="1844040"/>
            <wp:effectExtent l="0" t="0" r="0" b="0"/>
            <wp:wrapSquare wrapText="bothSides"/>
            <wp:docPr id="1" name="Picture 1" descr="Image result for eni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im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635" cy="1844040"/>
                    </a:xfrm>
                    <a:prstGeom prst="rect">
                      <a:avLst/>
                    </a:prstGeom>
                    <a:noFill/>
                    <a:ln>
                      <a:noFill/>
                    </a:ln>
                  </pic:spPr>
                </pic:pic>
              </a:graphicData>
            </a:graphic>
          </wp:anchor>
        </w:drawing>
      </w:r>
    </w:p>
    <w:p w14:paraId="2EE2F0BC" w14:textId="38016C8B" w:rsidR="009D7E6E" w:rsidRPr="005B52A1" w:rsidRDefault="009D7E6E" w:rsidP="009D7E6E">
      <w:pPr>
        <w:rPr>
          <w:rFonts w:ascii="Calibri" w:hAnsi="Calibri" w:cs="Calibri"/>
          <w:lang w:val="en-US"/>
        </w:rPr>
      </w:pPr>
      <w:r w:rsidRPr="005B52A1">
        <w:rPr>
          <w:rFonts w:ascii="Calibri" w:hAnsi="Calibri" w:cs="Calibri"/>
          <w:lang w:val="en-US"/>
        </w:rPr>
        <w:fldChar w:fldCharType="begin"/>
      </w:r>
      <w:r w:rsidRPr="005B52A1">
        <w:rPr>
          <w:rFonts w:ascii="Calibri" w:hAnsi="Calibri" w:cs="Calibri"/>
          <w:lang w:val="en-US"/>
        </w:rPr>
        <w:instrText xml:space="preserve"> INCLUDEPICTURE "/var/folders/9s/z2x3m45j2w156pfqqbyllg6w0000gn/T/com.microsoft.Word/WebArchiveCopyPasteTempFiles/2596873d67732830d8da036ee6c2dc5e" \* MERGEFORMATINET </w:instrText>
      </w:r>
      <w:r w:rsidRPr="005B52A1">
        <w:rPr>
          <w:rFonts w:ascii="Calibri" w:hAnsi="Calibri" w:cs="Calibri"/>
          <w:lang w:val="en-US"/>
        </w:rPr>
        <w:fldChar w:fldCharType="end"/>
      </w:r>
    </w:p>
    <w:p w14:paraId="58682595" w14:textId="0A6DF9A3" w:rsidR="009D7E6E" w:rsidRPr="005B52A1" w:rsidRDefault="009D7E6E" w:rsidP="009D7E6E">
      <w:pPr>
        <w:pStyle w:val="Heading1"/>
        <w:rPr>
          <w:rFonts w:ascii="Calibri" w:hAnsi="Calibri" w:cs="Calibri"/>
          <w:b/>
          <w:color w:val="001B74"/>
        </w:rPr>
      </w:pPr>
    </w:p>
    <w:p w14:paraId="66153C5A" w14:textId="380E93E5" w:rsidR="009D7E6E" w:rsidRPr="005B52A1" w:rsidRDefault="003A1481" w:rsidP="004511D8">
      <w:pPr>
        <w:pStyle w:val="Heading1"/>
        <w:jc w:val="center"/>
        <w:rPr>
          <w:rFonts w:ascii="Calibri" w:hAnsi="Calibri" w:cs="Calibri"/>
          <w:b/>
        </w:rPr>
      </w:pPr>
      <w:r w:rsidRPr="005B52A1">
        <w:rPr>
          <w:rFonts w:ascii="Calibri" w:hAnsi="Calibri" w:cs="Calibri"/>
          <w:noProof/>
        </w:rPr>
        <mc:AlternateContent>
          <mc:Choice Requires="wps">
            <w:drawing>
              <wp:anchor distT="0" distB="0" distL="114300" distR="114300" simplePos="0" relativeHeight="251661312" behindDoc="0" locked="0" layoutInCell="1" allowOverlap="1" wp14:anchorId="523AA261" wp14:editId="533F43B3">
                <wp:simplePos x="0" y="0"/>
                <wp:positionH relativeFrom="margin">
                  <wp:posOffset>2628900</wp:posOffset>
                </wp:positionH>
                <wp:positionV relativeFrom="margin">
                  <wp:posOffset>2057400</wp:posOffset>
                </wp:positionV>
                <wp:extent cx="1129030" cy="920750"/>
                <wp:effectExtent l="0" t="0" r="0" b="0"/>
                <wp:wrapTight wrapText="bothSides">
                  <wp:wrapPolygon edited="0">
                    <wp:start x="486" y="0"/>
                    <wp:lineTo x="486" y="20855"/>
                    <wp:lineTo x="20409" y="20855"/>
                    <wp:lineTo x="20409" y="0"/>
                    <wp:lineTo x="486" y="0"/>
                  </wp:wrapPolygon>
                </wp:wrapTight>
                <wp:docPr id="2" name="Text Box 2"/>
                <wp:cNvGraphicFramePr/>
                <a:graphic xmlns:a="http://schemas.openxmlformats.org/drawingml/2006/main">
                  <a:graphicData uri="http://schemas.microsoft.com/office/word/2010/wordprocessingShape">
                    <wps:wsp>
                      <wps:cNvSpPr txBox="1"/>
                      <wps:spPr>
                        <a:xfrm>
                          <a:off x="0" y="0"/>
                          <a:ext cx="1129030" cy="920750"/>
                        </a:xfrm>
                        <a:prstGeom prst="rect">
                          <a:avLst/>
                        </a:prstGeom>
                        <a:noFill/>
                        <a:ln w="6350">
                          <a:noFill/>
                        </a:ln>
                      </wps:spPr>
                      <wps:txbx>
                        <w:txbxContent>
                          <w:p w14:paraId="2F14F9AC" w14:textId="2A226231" w:rsidR="004C6573" w:rsidRPr="009D7E6E" w:rsidRDefault="004C6573"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3AA261" id="_x0000_t202" coordsize="21600,21600" o:spt="202" path="m,l,21600r21600,l21600,xe">
                <v:stroke joinstyle="miter"/>
                <v:path gradientshapeok="t" o:connecttype="rect"/>
              </v:shapetype>
              <v:shape id="Text Box 2" o:spid="_x0000_s1026" type="#_x0000_t202" style="position:absolute;left:0;text-align:left;margin-left:207pt;margin-top:162pt;width:88.9pt;height:72.5pt;z-index:2516613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" filled="f" stroked="f" strokeweight=".5pt">
                <v:textbox style="mso-fit-shape-to-text:t">
                  <w:txbxContent>
                    <w:p w14:paraId="2F14F9AC" w14:textId="2A226231" w:rsidR="004C6573" w:rsidRPr="009D7E6E" w:rsidRDefault="004C6573"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v:textbox>
                <w10:wrap type="tight" anchorx="margin" anchory="margin"/>
              </v:shape>
            </w:pict>
          </mc:Fallback>
        </mc:AlternateContent>
      </w:r>
    </w:p>
    <w:p w14:paraId="4A36ADE3" w14:textId="77777777" w:rsidR="003A1481" w:rsidRPr="005B52A1" w:rsidRDefault="003A1481" w:rsidP="004511D8">
      <w:pPr>
        <w:pStyle w:val="Heading1"/>
        <w:jc w:val="center"/>
        <w:rPr>
          <w:rFonts w:ascii="Calibri" w:hAnsi="Calibri" w:cs="Calibri"/>
          <w:b/>
        </w:rPr>
      </w:pPr>
    </w:p>
    <w:p w14:paraId="051D1151" w14:textId="3DC823ED" w:rsidR="00395705" w:rsidRPr="005B52A1" w:rsidRDefault="00DD1FD2" w:rsidP="004511D8">
      <w:pPr>
        <w:pStyle w:val="Heading1"/>
        <w:jc w:val="center"/>
        <w:rPr>
          <w:rFonts w:ascii="Calibri" w:hAnsi="Calibri" w:cs="Calibri"/>
          <w:b/>
        </w:rPr>
      </w:pPr>
      <w:r w:rsidRPr="005B52A1">
        <w:rPr>
          <w:rFonts w:ascii="Calibri" w:hAnsi="Calibri" w:cs="Calibri"/>
          <w:b/>
        </w:rPr>
        <w:t>ChaI</w:t>
      </w:r>
      <w:r w:rsidR="009D7E6E" w:rsidRPr="005B52A1">
        <w:rPr>
          <w:rFonts w:ascii="Calibri" w:hAnsi="Calibri" w:cs="Calibri"/>
          <w:b/>
        </w:rPr>
        <w:t>r</w:t>
      </w:r>
      <w:r w:rsidR="004511D8" w:rsidRPr="005B52A1">
        <w:rPr>
          <w:rFonts w:ascii="Calibri" w:hAnsi="Calibri" w:cs="Calibri"/>
          <w:b/>
        </w:rPr>
        <w:t xml:space="preserve"> REPORT</w:t>
      </w:r>
    </w:p>
    <w:p w14:paraId="472DF4C4" w14:textId="1BD59957" w:rsidR="004511D8" w:rsidRPr="005B52A1" w:rsidRDefault="00E50F48" w:rsidP="004511D8">
      <w:pPr>
        <w:pStyle w:val="Heading2"/>
        <w:jc w:val="center"/>
        <w:rPr>
          <w:rFonts w:ascii="Calibri" w:hAnsi="Calibri" w:cs="Calibri"/>
          <w:b/>
          <w:bCs/>
        </w:rPr>
      </w:pPr>
      <w:r w:rsidRPr="005B52A1">
        <w:rPr>
          <w:rFonts w:ascii="Calibri" w:hAnsi="Calibri" w:cs="Calibri"/>
          <w:b/>
          <w:bCs/>
        </w:rPr>
        <w:t>GA 1: Di</w:t>
      </w:r>
      <w:r w:rsidR="00D3327B">
        <w:rPr>
          <w:rFonts w:ascii="Calibri" w:hAnsi="Calibri" w:cs="Calibri"/>
          <w:b/>
          <w:bCs/>
        </w:rPr>
        <w:t>sarmament &amp; International SecurIty commI</w:t>
      </w:r>
      <w:r w:rsidRPr="005B52A1">
        <w:rPr>
          <w:rFonts w:ascii="Calibri" w:hAnsi="Calibri" w:cs="Calibri"/>
          <w:b/>
          <w:bCs/>
        </w:rPr>
        <w:t>ttee</w:t>
      </w:r>
      <w:r w:rsidR="004511D8" w:rsidRPr="005B52A1">
        <w:rPr>
          <w:rFonts w:ascii="Calibri" w:hAnsi="Calibri" w:cs="Calibri"/>
          <w:b/>
          <w:bCs/>
        </w:rPr>
        <w:t xml:space="preserve"> (</w:t>
      </w:r>
      <w:r w:rsidRPr="005B52A1">
        <w:rPr>
          <w:rFonts w:ascii="Calibri" w:hAnsi="Calibri" w:cs="Calibri"/>
          <w:b/>
          <w:bCs/>
        </w:rPr>
        <w:t>DISEC</w:t>
      </w:r>
      <w:r w:rsidR="004511D8" w:rsidRPr="005B52A1">
        <w:rPr>
          <w:rFonts w:ascii="Calibri" w:hAnsi="Calibri" w:cs="Calibri"/>
          <w:b/>
          <w:bCs/>
        </w:rPr>
        <w:t>)</w:t>
      </w:r>
    </w:p>
    <w:p w14:paraId="4913E0B7" w14:textId="706C404B" w:rsidR="004511D8" w:rsidRPr="005B52A1" w:rsidRDefault="004511D8" w:rsidP="004511D8">
      <w:pPr>
        <w:jc w:val="center"/>
        <w:rPr>
          <w:rFonts w:ascii="Calibri" w:hAnsi="Calibri" w:cs="Calibri"/>
          <w:color w:val="0072C6" w:themeColor="accent1"/>
          <w:lang w:val="en-US"/>
        </w:rPr>
      </w:pPr>
    </w:p>
    <w:p w14:paraId="1AA09A55" w14:textId="28C0E9BA" w:rsidR="00DD00C0" w:rsidRPr="005B52A1" w:rsidRDefault="00E50F48" w:rsidP="00DD00C0">
      <w:pPr>
        <w:pStyle w:val="Heading2"/>
        <w:jc w:val="center"/>
        <w:rPr>
          <w:rFonts w:ascii="Calibri" w:hAnsi="Calibri" w:cs="Calibri"/>
        </w:rPr>
      </w:pPr>
      <w:r w:rsidRPr="005B52A1">
        <w:rPr>
          <w:rFonts w:ascii="Calibri" w:hAnsi="Calibri" w:cs="Calibri"/>
        </w:rPr>
        <w:t>The Issue of the u</w:t>
      </w:r>
      <w:r w:rsidR="001E7F11">
        <w:rPr>
          <w:rFonts w:ascii="Calibri" w:hAnsi="Calibri" w:cs="Calibri"/>
        </w:rPr>
        <w:t>.s. reImposI</w:t>
      </w:r>
      <w:r w:rsidR="00D3327B">
        <w:rPr>
          <w:rFonts w:ascii="Calibri" w:hAnsi="Calibri" w:cs="Calibri"/>
        </w:rPr>
        <w:t>ng of nuclear sanctIons on Iran and wI</w:t>
      </w:r>
      <w:r w:rsidRPr="005B52A1">
        <w:rPr>
          <w:rFonts w:ascii="Calibri" w:hAnsi="Calibri" w:cs="Calibri"/>
        </w:rPr>
        <w:t>thdrawal from jcpoa</w:t>
      </w:r>
    </w:p>
    <w:p w14:paraId="1E4D7E28" w14:textId="77777777" w:rsidR="00DD00C0" w:rsidRPr="005B52A1" w:rsidRDefault="00DD00C0" w:rsidP="00DD00C0">
      <w:pPr>
        <w:pStyle w:val="Heading2"/>
        <w:jc w:val="center"/>
        <w:rPr>
          <w:rFonts w:ascii="Calibri" w:hAnsi="Calibri" w:cs="Calibri"/>
        </w:rPr>
      </w:pPr>
    </w:p>
    <w:p w14:paraId="48E8BDE5" w14:textId="77777777" w:rsidR="00E50F48" w:rsidRPr="005B52A1" w:rsidRDefault="00E50F48" w:rsidP="00DD00C0">
      <w:pPr>
        <w:pStyle w:val="Heading2"/>
        <w:jc w:val="center"/>
        <w:rPr>
          <w:rFonts w:ascii="Calibri" w:hAnsi="Calibri" w:cs="Calibri"/>
          <w:b/>
          <w:bCs/>
        </w:rPr>
      </w:pPr>
      <w:r w:rsidRPr="005B52A1">
        <w:rPr>
          <w:rFonts w:ascii="Calibri" w:hAnsi="Calibri" w:cs="Calibri"/>
          <w:b/>
          <w:bCs/>
        </w:rPr>
        <w:t>burcu korkmaz</w:t>
      </w:r>
    </w:p>
    <w:p w14:paraId="1DED7EC1" w14:textId="34264575" w:rsidR="00DD00C0" w:rsidRPr="005B52A1" w:rsidRDefault="00461881" w:rsidP="00DD00C0">
      <w:pPr>
        <w:pStyle w:val="Heading2"/>
        <w:jc w:val="center"/>
        <w:rPr>
          <w:rFonts w:ascii="Calibri" w:hAnsi="Calibri" w:cs="Calibri"/>
          <w:color w:val="601F6D"/>
        </w:rPr>
      </w:pPr>
      <w:r>
        <w:rPr>
          <w:rFonts w:ascii="Calibri" w:hAnsi="Calibri" w:cs="Calibri"/>
        </w:rPr>
        <w:t>presIdent chaI</w:t>
      </w:r>
      <w:bookmarkStart w:id="0" w:name="_GoBack"/>
      <w:bookmarkEnd w:id="0"/>
      <w:r w:rsidR="00E50F48" w:rsidRPr="005B52A1">
        <w:rPr>
          <w:rFonts w:ascii="Calibri" w:hAnsi="Calibri" w:cs="Calibri"/>
        </w:rPr>
        <w:t>r</w:t>
      </w:r>
    </w:p>
    <w:p w14:paraId="3B246AC2" w14:textId="59DBBF3D" w:rsidR="00DD00C0" w:rsidRPr="005B52A1" w:rsidRDefault="00DD00C0" w:rsidP="00DD00C0">
      <w:pPr>
        <w:pStyle w:val="Heading2"/>
        <w:jc w:val="center"/>
        <w:rPr>
          <w:rFonts w:ascii="Calibri" w:hAnsi="Calibri" w:cs="Calibri"/>
          <w:color w:val="601F6D"/>
        </w:rPr>
      </w:pPr>
    </w:p>
    <w:p w14:paraId="75D2E062" w14:textId="423E1C88" w:rsidR="008524EB" w:rsidRPr="005B52A1" w:rsidRDefault="00DD00C0" w:rsidP="00994AE3">
      <w:pPr>
        <w:pStyle w:val="Heading2"/>
        <w:jc w:val="center"/>
        <w:rPr>
          <w:rFonts w:ascii="Calibri" w:hAnsi="Calibri" w:cs="Calibri"/>
        </w:rPr>
      </w:pPr>
      <w:r w:rsidRPr="005B52A1">
        <w:rPr>
          <w:rFonts w:ascii="Calibri" w:hAnsi="Calibri" w:cs="Calibri"/>
          <w:color w:val="001B74"/>
        </w:rPr>
        <w:br w:type="page"/>
      </w:r>
    </w:p>
    <w:p w14:paraId="400C0516" w14:textId="45695AF2" w:rsidR="00332B19" w:rsidRPr="005B52A1" w:rsidRDefault="00332B19" w:rsidP="008524EB">
      <w:pPr>
        <w:spacing w:line="276" w:lineRule="auto"/>
        <w:rPr>
          <w:rFonts w:ascii="Calibri" w:hAnsi="Calibri" w:cstheme="minorHAnsi"/>
          <w:color w:val="000000" w:themeColor="text1"/>
          <w:sz w:val="28"/>
          <w:szCs w:val="28"/>
          <w:lang w:val="en-US"/>
        </w:rPr>
      </w:pPr>
      <w:r w:rsidRPr="005B52A1">
        <w:rPr>
          <w:rFonts w:ascii="Calibri" w:hAnsi="Calibri" w:cstheme="minorHAnsi"/>
          <w:b/>
          <w:color w:val="0072C6" w:themeColor="accent1"/>
          <w:sz w:val="32"/>
          <w:szCs w:val="32"/>
          <w:lang w:val="en-US"/>
        </w:rPr>
        <w:lastRenderedPageBreak/>
        <w:t>Introduction</w:t>
      </w:r>
    </w:p>
    <w:p w14:paraId="3CE0F882" w14:textId="18FFA7DC" w:rsidR="00994AE3" w:rsidRPr="005B52A1" w:rsidRDefault="00DA3A8F" w:rsidP="001F7D6F">
      <w:pPr>
        <w:spacing w:line="276" w:lineRule="auto"/>
        <w:rPr>
          <w:rFonts w:ascii="Calibri" w:hAnsi="Calibri" w:cs="Calibri"/>
          <w:color w:val="000000" w:themeColor="text1"/>
          <w:sz w:val="28"/>
          <w:szCs w:val="28"/>
          <w:shd w:val="clear" w:color="auto" w:fill="FFFFFF"/>
          <w:lang w:val="en-US"/>
        </w:rPr>
      </w:pPr>
      <w:r w:rsidRPr="005B52A1">
        <w:rPr>
          <w:rFonts w:ascii="Calibri" w:hAnsi="Calibri" w:cstheme="minorHAnsi"/>
          <w:color w:val="000000" w:themeColor="text1"/>
          <w:sz w:val="28"/>
          <w:szCs w:val="28"/>
          <w:lang w:val="en-US"/>
        </w:rPr>
        <w:t xml:space="preserve">The possibility of having a nuclear war is still there and </w:t>
      </w:r>
      <w:r w:rsidR="00763AA3" w:rsidRPr="005B52A1">
        <w:rPr>
          <w:rFonts w:ascii="Calibri" w:hAnsi="Calibri" w:cstheme="minorHAnsi"/>
          <w:color w:val="000000" w:themeColor="text1"/>
          <w:sz w:val="28"/>
          <w:szCs w:val="28"/>
          <w:lang w:val="en-US"/>
        </w:rPr>
        <w:t xml:space="preserve">it is </w:t>
      </w:r>
      <w:r w:rsidRPr="005B52A1">
        <w:rPr>
          <w:rFonts w:ascii="Calibri" w:hAnsi="Calibri" w:cstheme="minorHAnsi"/>
          <w:color w:val="000000" w:themeColor="text1"/>
          <w:sz w:val="28"/>
          <w:szCs w:val="28"/>
          <w:lang w:val="en-US"/>
        </w:rPr>
        <w:t>threatening the whole</w:t>
      </w:r>
      <w:r w:rsidR="004608DF">
        <w:rPr>
          <w:rFonts w:ascii="Calibri" w:hAnsi="Calibri" w:cstheme="minorHAnsi"/>
          <w:color w:val="000000" w:themeColor="text1"/>
          <w:sz w:val="28"/>
          <w:szCs w:val="28"/>
          <w:lang w:val="en-US"/>
        </w:rPr>
        <w:t xml:space="preserve"> of</w:t>
      </w:r>
      <w:r w:rsidRPr="005B52A1">
        <w:rPr>
          <w:rFonts w:ascii="Calibri" w:hAnsi="Calibri" w:cstheme="minorHAnsi"/>
          <w:color w:val="000000" w:themeColor="text1"/>
          <w:sz w:val="28"/>
          <w:szCs w:val="28"/>
          <w:lang w:val="en-US"/>
        </w:rPr>
        <w:t xml:space="preserve"> mankind. </w:t>
      </w:r>
      <w:r w:rsidR="00090680" w:rsidRPr="005B52A1">
        <w:rPr>
          <w:rFonts w:ascii="Calibri" w:hAnsi="Calibri" w:cstheme="minorHAnsi"/>
          <w:color w:val="000000" w:themeColor="text1"/>
          <w:sz w:val="28"/>
          <w:szCs w:val="28"/>
          <w:lang w:val="en-US"/>
        </w:rPr>
        <w:t>Although people believe that the problem of nuclear war is solved, unfortunately, with countries that are producing nuclear weapons and are considered “nuclear-weapon states” (NPS) accor</w:t>
      </w:r>
      <w:r w:rsidR="00090680" w:rsidRPr="005B52A1">
        <w:rPr>
          <w:rFonts w:ascii="Calibri" w:hAnsi="Calibri" w:cs="Calibri"/>
          <w:color w:val="000000" w:themeColor="text1"/>
          <w:sz w:val="28"/>
          <w:szCs w:val="28"/>
          <w:lang w:val="en-US"/>
        </w:rPr>
        <w:t xml:space="preserve">ding </w:t>
      </w:r>
      <w:r w:rsidR="004608DF">
        <w:rPr>
          <w:rFonts w:ascii="Calibri" w:hAnsi="Calibri" w:cs="Calibri"/>
          <w:color w:val="000000" w:themeColor="text1"/>
          <w:sz w:val="28"/>
          <w:szCs w:val="28"/>
          <w:lang w:val="en-US"/>
        </w:rPr>
        <w:t xml:space="preserve">to </w:t>
      </w:r>
      <w:r w:rsidR="00090680" w:rsidRPr="005B52A1">
        <w:rPr>
          <w:rFonts w:ascii="Calibri" w:hAnsi="Calibri" w:cs="Calibri"/>
          <w:color w:val="000000" w:themeColor="text1"/>
          <w:sz w:val="28"/>
          <w:szCs w:val="28"/>
          <w:lang w:val="en-US"/>
        </w:rPr>
        <w:t xml:space="preserve">the </w:t>
      </w:r>
      <w:hyperlink r:id="rId10" w:tooltip="Treaty on the Non-Proliferation of Nuclear Weapons" w:history="1">
        <w:r w:rsidR="00090680" w:rsidRPr="005B52A1">
          <w:rPr>
            <w:rStyle w:val="Hyperlink"/>
            <w:rFonts w:ascii="Calibri" w:hAnsi="Calibri" w:cs="Calibri"/>
            <w:color w:val="000000" w:themeColor="text1"/>
            <w:sz w:val="28"/>
            <w:szCs w:val="28"/>
            <w:u w:val="none"/>
            <w:shd w:val="clear" w:color="auto" w:fill="FFFFFF"/>
            <w:lang w:val="en-US"/>
          </w:rPr>
          <w:t>Treaty on the Non-Proliferation of Nuclear Weapons</w:t>
        </w:r>
      </w:hyperlink>
      <w:r w:rsidR="00090680" w:rsidRPr="005B52A1">
        <w:rPr>
          <w:rFonts w:ascii="Calibri" w:hAnsi="Calibri" w:cs="Calibri"/>
          <w:color w:val="000000" w:themeColor="text1"/>
          <w:sz w:val="28"/>
          <w:szCs w:val="28"/>
          <w:shd w:val="clear" w:color="auto" w:fill="FFFFFF"/>
          <w:lang w:val="en-US"/>
        </w:rPr>
        <w:t> (NPT</w:t>
      </w:r>
      <w:r w:rsidR="00763AA3" w:rsidRPr="005B52A1">
        <w:rPr>
          <w:rFonts w:ascii="Calibri" w:hAnsi="Calibri" w:cs="Calibri"/>
          <w:color w:val="000000" w:themeColor="text1"/>
          <w:sz w:val="28"/>
          <w:szCs w:val="28"/>
          <w:shd w:val="clear" w:color="auto" w:fill="FFFFFF"/>
          <w:lang w:val="en-US"/>
        </w:rPr>
        <w:t xml:space="preserve">), the problem is not even off the table. Iran is one of the biggest potentials to produce nuclear weapons. In 2015, at the time of Barack Obama in </w:t>
      </w:r>
      <w:r w:rsidR="004608DF">
        <w:rPr>
          <w:rFonts w:ascii="Calibri" w:hAnsi="Calibri" w:cs="Calibri"/>
          <w:color w:val="000000" w:themeColor="text1"/>
          <w:sz w:val="28"/>
          <w:szCs w:val="28"/>
          <w:shd w:val="clear" w:color="auto" w:fill="FFFFFF"/>
          <w:lang w:val="en-US"/>
        </w:rPr>
        <w:t xml:space="preserve">the </w:t>
      </w:r>
      <w:r w:rsidR="00763AA3" w:rsidRPr="005B52A1">
        <w:rPr>
          <w:rFonts w:ascii="Calibri" w:hAnsi="Calibri" w:cs="Calibri"/>
          <w:color w:val="000000" w:themeColor="text1"/>
          <w:sz w:val="28"/>
          <w:szCs w:val="28"/>
          <w:shd w:val="clear" w:color="auto" w:fill="FFFFFF"/>
          <w:lang w:val="en-US"/>
        </w:rPr>
        <w:t>USA, the Joint Comprehensive Plan of Action, in other words</w:t>
      </w:r>
      <w:r w:rsidR="004608DF">
        <w:rPr>
          <w:rFonts w:ascii="Calibri" w:hAnsi="Calibri" w:cs="Calibri"/>
          <w:color w:val="000000" w:themeColor="text1"/>
          <w:sz w:val="28"/>
          <w:szCs w:val="28"/>
          <w:shd w:val="clear" w:color="auto" w:fill="FFFFFF"/>
          <w:lang w:val="en-US"/>
        </w:rPr>
        <w:t>,</w:t>
      </w:r>
      <w:r w:rsidR="00763AA3" w:rsidRPr="005B52A1">
        <w:rPr>
          <w:rFonts w:ascii="Calibri" w:hAnsi="Calibri" w:cs="Calibri"/>
          <w:color w:val="000000" w:themeColor="text1"/>
          <w:sz w:val="28"/>
          <w:szCs w:val="28"/>
          <w:shd w:val="clear" w:color="auto" w:fill="FFFFFF"/>
          <w:lang w:val="en-US"/>
        </w:rPr>
        <w:t xml:space="preserve"> Iran Nuclear Deal, has been signed between Iran and the P5+1 countries (China, UK, USA, Russia, France + Germany). </w:t>
      </w:r>
    </w:p>
    <w:p w14:paraId="413838F1" w14:textId="059C8EED" w:rsidR="00DA3A8F" w:rsidRPr="005B52A1" w:rsidRDefault="00741407" w:rsidP="001F7D6F">
      <w:pPr>
        <w:spacing w:line="276" w:lineRule="auto"/>
        <w:rPr>
          <w:lang w:val="en-US"/>
        </w:rPr>
      </w:pPr>
      <w:r w:rsidRPr="005B52A1">
        <w:rPr>
          <w:noProof/>
          <w:lang w:val="en-US"/>
        </w:rPr>
        <mc:AlternateContent>
          <mc:Choice Requires="wps">
            <w:drawing>
              <wp:anchor distT="0" distB="0" distL="114300" distR="114300" simplePos="0" relativeHeight="251667456" behindDoc="0" locked="0" layoutInCell="1" allowOverlap="1" wp14:anchorId="2819630A" wp14:editId="6DEA6B2A">
                <wp:simplePos x="0" y="0"/>
                <wp:positionH relativeFrom="column">
                  <wp:posOffset>-1905</wp:posOffset>
                </wp:positionH>
                <wp:positionV relativeFrom="paragraph">
                  <wp:posOffset>1494155</wp:posOffset>
                </wp:positionV>
                <wp:extent cx="2658745" cy="276225"/>
                <wp:effectExtent l="0" t="0" r="0" b="3175"/>
                <wp:wrapThrough wrapText="bothSides">
                  <wp:wrapPolygon edited="0">
                    <wp:start x="0" y="0"/>
                    <wp:lineTo x="0" y="20855"/>
                    <wp:lineTo x="21461" y="20855"/>
                    <wp:lineTo x="21461"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658745" cy="276225"/>
                        </a:xfrm>
                        <a:prstGeom prst="rect">
                          <a:avLst/>
                        </a:prstGeom>
                        <a:solidFill>
                          <a:prstClr val="white"/>
                        </a:solidFill>
                        <a:ln>
                          <a:noFill/>
                        </a:ln>
                      </wps:spPr>
                      <wps:txbx>
                        <w:txbxContent>
                          <w:p w14:paraId="5884C6CA" w14:textId="3DC74BD6" w:rsidR="004C6573" w:rsidRPr="00741407" w:rsidRDefault="004C6573" w:rsidP="00741407">
                            <w:pPr>
                              <w:pStyle w:val="Caption"/>
                              <w:rPr>
                                <w:rFonts w:ascii="Calibri" w:eastAsia="Times New Roman" w:hAnsi="Calibri" w:cs="Calibri"/>
                                <w:color w:val="000000" w:themeColor="text1"/>
                                <w:sz w:val="16"/>
                                <w:szCs w:val="16"/>
                              </w:rPr>
                            </w:pPr>
                            <w:r w:rsidRPr="00741407">
                              <w:rPr>
                                <w:rFonts w:ascii="Calibri" w:hAnsi="Calibri" w:cs="Calibri"/>
                                <w:color w:val="000000" w:themeColor="text1"/>
                                <w:sz w:val="16"/>
                                <w:szCs w:val="16"/>
                              </w:rPr>
                              <w:t xml:space="preserve">Figure </w:t>
                            </w:r>
                            <w:r w:rsidRPr="00741407">
                              <w:rPr>
                                <w:rFonts w:ascii="Calibri" w:hAnsi="Calibri" w:cs="Calibri"/>
                                <w:color w:val="000000" w:themeColor="text1"/>
                                <w:sz w:val="16"/>
                                <w:szCs w:val="16"/>
                              </w:rPr>
                              <w:fldChar w:fldCharType="begin"/>
                            </w:r>
                            <w:r w:rsidRPr="00741407">
                              <w:rPr>
                                <w:rFonts w:ascii="Calibri" w:hAnsi="Calibri" w:cs="Calibri"/>
                                <w:color w:val="000000" w:themeColor="text1"/>
                                <w:sz w:val="16"/>
                                <w:szCs w:val="16"/>
                              </w:rPr>
                              <w:instrText xml:space="preserve"> SEQ Figure \* ARABIC </w:instrText>
                            </w:r>
                            <w:r w:rsidRPr="00741407">
                              <w:rPr>
                                <w:rFonts w:ascii="Calibri" w:hAnsi="Calibri" w:cs="Calibri"/>
                                <w:color w:val="000000" w:themeColor="text1"/>
                                <w:sz w:val="16"/>
                                <w:szCs w:val="16"/>
                              </w:rPr>
                              <w:fldChar w:fldCharType="separate"/>
                            </w:r>
                            <w:r w:rsidRPr="00741407">
                              <w:rPr>
                                <w:rFonts w:ascii="Calibri" w:hAnsi="Calibri" w:cs="Calibri"/>
                                <w:noProof/>
                                <w:color w:val="000000" w:themeColor="text1"/>
                                <w:sz w:val="16"/>
                                <w:szCs w:val="16"/>
                              </w:rPr>
                              <w:t>1</w:t>
                            </w:r>
                            <w:r w:rsidRPr="00741407">
                              <w:rPr>
                                <w:rFonts w:ascii="Calibri" w:hAnsi="Calibri" w:cs="Calibri"/>
                                <w:color w:val="000000" w:themeColor="text1"/>
                                <w:sz w:val="16"/>
                                <w:szCs w:val="16"/>
                              </w:rPr>
                              <w:fldChar w:fldCharType="end"/>
                            </w:r>
                            <w:r w:rsidRPr="00741407">
                              <w:rPr>
                                <w:rFonts w:ascii="Calibri" w:hAnsi="Calibri" w:cs="Calibri"/>
                                <w:color w:val="000000" w:themeColor="text1"/>
                                <w:sz w:val="16"/>
                                <w:szCs w:val="16"/>
                              </w:rPr>
                              <w:t>: President Trump &amp;</w:t>
                            </w:r>
                            <w:r>
                              <w:rPr>
                                <w:rFonts w:ascii="Calibri" w:hAnsi="Calibri" w:cs="Calibri"/>
                                <w:color w:val="000000" w:themeColor="text1"/>
                                <w:sz w:val="16"/>
                                <w:szCs w:val="16"/>
                              </w:rPr>
                              <w:t xml:space="preserve"> Withdrawal of</w:t>
                            </w:r>
                            <w:r w:rsidRPr="00741407">
                              <w:rPr>
                                <w:rFonts w:ascii="Calibri" w:hAnsi="Calibri" w:cs="Calibri"/>
                                <w:color w:val="000000" w:themeColor="text1"/>
                                <w:sz w:val="16"/>
                                <w:szCs w:val="16"/>
                              </w:rPr>
                              <w:t xml:space="preserve"> JCPOA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9630A" id="Text Box 6" o:spid="_x0000_s1027" type="#_x0000_t202" style="position:absolute;margin-left:-.15pt;margin-top:117.65pt;width:209.3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" stroked="f">
                <v:textbox inset="0,0,0,0">
                  <w:txbxContent>
                    <w:p w14:paraId="5884C6CA" w14:textId="3DC74BD6" w:rsidR="004C6573" w:rsidRPr="00741407" w:rsidRDefault="004C6573" w:rsidP="00741407">
                      <w:pPr>
                        <w:pStyle w:val="Caption"/>
                        <w:rPr>
                          <w:rFonts w:ascii="Calibri" w:eastAsia="Times New Roman" w:hAnsi="Calibri" w:cs="Calibri"/>
                          <w:color w:val="000000" w:themeColor="text1"/>
                          <w:sz w:val="16"/>
                          <w:szCs w:val="16"/>
                        </w:rPr>
                      </w:pPr>
                      <w:r w:rsidRPr="00741407">
                        <w:rPr>
                          <w:rFonts w:ascii="Calibri" w:hAnsi="Calibri" w:cs="Calibri"/>
                          <w:color w:val="000000" w:themeColor="text1"/>
                          <w:sz w:val="16"/>
                          <w:szCs w:val="16"/>
                        </w:rPr>
                        <w:t xml:space="preserve">Figure </w:t>
                      </w:r>
                      <w:r w:rsidRPr="00741407">
                        <w:rPr>
                          <w:rFonts w:ascii="Calibri" w:hAnsi="Calibri" w:cs="Calibri"/>
                          <w:color w:val="000000" w:themeColor="text1"/>
                          <w:sz w:val="16"/>
                          <w:szCs w:val="16"/>
                        </w:rPr>
                        <w:fldChar w:fldCharType="begin"/>
                      </w:r>
                      <w:r w:rsidRPr="00741407">
                        <w:rPr>
                          <w:rFonts w:ascii="Calibri" w:hAnsi="Calibri" w:cs="Calibri"/>
                          <w:color w:val="000000" w:themeColor="text1"/>
                          <w:sz w:val="16"/>
                          <w:szCs w:val="16"/>
                        </w:rPr>
                        <w:instrText xml:space="preserve"> SEQ Figure \* ARABIC </w:instrText>
                      </w:r>
                      <w:r w:rsidRPr="00741407">
                        <w:rPr>
                          <w:rFonts w:ascii="Calibri" w:hAnsi="Calibri" w:cs="Calibri"/>
                          <w:color w:val="000000" w:themeColor="text1"/>
                          <w:sz w:val="16"/>
                          <w:szCs w:val="16"/>
                        </w:rPr>
                        <w:fldChar w:fldCharType="separate"/>
                      </w:r>
                      <w:r w:rsidRPr="00741407">
                        <w:rPr>
                          <w:rFonts w:ascii="Calibri" w:hAnsi="Calibri" w:cs="Calibri"/>
                          <w:noProof/>
                          <w:color w:val="000000" w:themeColor="text1"/>
                          <w:sz w:val="16"/>
                          <w:szCs w:val="16"/>
                        </w:rPr>
                        <w:t>1</w:t>
                      </w:r>
                      <w:r w:rsidRPr="00741407">
                        <w:rPr>
                          <w:rFonts w:ascii="Calibri" w:hAnsi="Calibri" w:cs="Calibri"/>
                          <w:color w:val="000000" w:themeColor="text1"/>
                          <w:sz w:val="16"/>
                          <w:szCs w:val="16"/>
                        </w:rPr>
                        <w:fldChar w:fldCharType="end"/>
                      </w:r>
                      <w:r w:rsidRPr="00741407">
                        <w:rPr>
                          <w:rFonts w:ascii="Calibri" w:hAnsi="Calibri" w:cs="Calibri"/>
                          <w:color w:val="000000" w:themeColor="text1"/>
                          <w:sz w:val="16"/>
                          <w:szCs w:val="16"/>
                        </w:rPr>
                        <w:t>: President Trump &amp;</w:t>
                      </w:r>
                      <w:r>
                        <w:rPr>
                          <w:rFonts w:ascii="Calibri" w:hAnsi="Calibri" w:cs="Calibri"/>
                          <w:color w:val="000000" w:themeColor="text1"/>
                          <w:sz w:val="16"/>
                          <w:szCs w:val="16"/>
                        </w:rPr>
                        <w:t xml:space="preserve"> Withdrawal of</w:t>
                      </w:r>
                      <w:r w:rsidRPr="00741407">
                        <w:rPr>
                          <w:rFonts w:ascii="Calibri" w:hAnsi="Calibri" w:cs="Calibri"/>
                          <w:color w:val="000000" w:themeColor="text1"/>
                          <w:sz w:val="16"/>
                          <w:szCs w:val="16"/>
                        </w:rPr>
                        <w:t xml:space="preserve"> JCPOA (2018)</w:t>
                      </w:r>
                    </w:p>
                  </w:txbxContent>
                </v:textbox>
                <w10:wrap type="through"/>
              </v:shape>
            </w:pict>
          </mc:Fallback>
        </mc:AlternateContent>
      </w:r>
      <w:r w:rsidRPr="00741407">
        <w:rPr>
          <w:lang w:val="en-US"/>
        </w:rPr>
        <w:fldChar w:fldCharType="begin"/>
      </w:r>
      <w:r w:rsidRPr="00741407">
        <w:rPr>
          <w:lang w:val="en-US"/>
        </w:rPr>
        <w:instrText xml:space="preserve"> INCLUDEPICTURE "https://www.aljazeera.com/mritems/Images/2018/5/9/c2cd984615a54406aed0a11183a69c37_18.jpg" \* MERGEFORMATINET </w:instrText>
      </w:r>
      <w:r w:rsidRPr="00741407">
        <w:rPr>
          <w:lang w:val="en-US"/>
        </w:rPr>
        <w:fldChar w:fldCharType="separate"/>
      </w:r>
      <w:r w:rsidRPr="005B52A1">
        <w:rPr>
          <w:noProof/>
          <w:lang w:val="en-US"/>
        </w:rPr>
        <w:drawing>
          <wp:anchor distT="0" distB="0" distL="114300" distR="114300" simplePos="0" relativeHeight="251665408" behindDoc="0" locked="0" layoutInCell="1" allowOverlap="1" wp14:anchorId="1229D382" wp14:editId="01DB3B20">
            <wp:simplePos x="0" y="0"/>
            <wp:positionH relativeFrom="column">
              <wp:posOffset>0</wp:posOffset>
            </wp:positionH>
            <wp:positionV relativeFrom="paragraph">
              <wp:posOffset>0</wp:posOffset>
            </wp:positionV>
            <wp:extent cx="2658745" cy="1495425"/>
            <wp:effectExtent l="0" t="0" r="0" b="3175"/>
            <wp:wrapThrough wrapText="bothSides">
              <wp:wrapPolygon edited="0">
                <wp:start x="0" y="0"/>
                <wp:lineTo x="0" y="21462"/>
                <wp:lineTo x="21461" y="21462"/>
                <wp:lineTo x="21461" y="0"/>
                <wp:lineTo x="0" y="0"/>
              </wp:wrapPolygon>
            </wp:wrapThrough>
            <wp:docPr id="5" name="Picture 5" descr="JCPOA documen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POA document ile ilgili gö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74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407">
        <w:rPr>
          <w:lang w:val="en-US"/>
        </w:rPr>
        <w:fldChar w:fldCharType="end"/>
      </w:r>
      <w:r w:rsidR="00763AA3" w:rsidRPr="005B52A1">
        <w:rPr>
          <w:rFonts w:ascii="Calibri" w:hAnsi="Calibri" w:cs="Calibri"/>
          <w:color w:val="000000" w:themeColor="text1"/>
          <w:sz w:val="28"/>
          <w:szCs w:val="28"/>
          <w:shd w:val="clear" w:color="auto" w:fill="FFFFFF"/>
          <w:lang w:val="en-US"/>
        </w:rPr>
        <w:t xml:space="preserve">According to this plan, Iran’s “breakout time” would be extended and the International Atomic Energy Agency (IAEA) would be given access to monitor and inspect the uranium enrichment centers in Iran. If Iran would comply </w:t>
      </w:r>
      <w:r w:rsidR="004608DF">
        <w:rPr>
          <w:rFonts w:ascii="Calibri" w:hAnsi="Calibri" w:cs="Calibri"/>
          <w:color w:val="000000" w:themeColor="text1"/>
          <w:sz w:val="28"/>
          <w:szCs w:val="28"/>
          <w:shd w:val="clear" w:color="auto" w:fill="FFFFFF"/>
          <w:lang w:val="en-US"/>
        </w:rPr>
        <w:t>with</w:t>
      </w:r>
      <w:r w:rsidR="00763AA3" w:rsidRPr="005B52A1">
        <w:rPr>
          <w:rFonts w:ascii="Calibri" w:hAnsi="Calibri" w:cs="Calibri"/>
          <w:color w:val="000000" w:themeColor="text1"/>
          <w:sz w:val="28"/>
          <w:szCs w:val="28"/>
          <w:shd w:val="clear" w:color="auto" w:fill="FFFFFF"/>
          <w:lang w:val="en-US"/>
        </w:rPr>
        <w:t xml:space="preserve"> these conditions, then in exchange, the Member States </w:t>
      </w:r>
      <w:r w:rsidR="004C3BA8" w:rsidRPr="005B52A1">
        <w:rPr>
          <w:rFonts w:ascii="Calibri" w:hAnsi="Calibri" w:cs="Calibri"/>
          <w:color w:val="000000" w:themeColor="text1"/>
          <w:sz w:val="28"/>
          <w:szCs w:val="28"/>
          <w:shd w:val="clear" w:color="auto" w:fill="FFFFFF"/>
          <w:lang w:val="en-US"/>
        </w:rPr>
        <w:t xml:space="preserve">participating in this plan of action would remove the economic sanctions toward Iran and the Middle East area. </w:t>
      </w:r>
      <w:r w:rsidR="00763AA3" w:rsidRPr="005B52A1">
        <w:rPr>
          <w:rFonts w:ascii="Calibri" w:hAnsi="Calibri" w:cs="Calibri"/>
          <w:color w:val="000000" w:themeColor="text1"/>
          <w:sz w:val="28"/>
          <w:szCs w:val="28"/>
          <w:shd w:val="clear" w:color="auto" w:fill="FFFFFF"/>
          <w:lang w:val="en-US"/>
        </w:rPr>
        <w:t xml:space="preserve">In 2018, at the time of Donald Trump’s administration, President Trump has officially declared that he withdraws </w:t>
      </w:r>
      <w:r w:rsidR="004608DF">
        <w:rPr>
          <w:rFonts w:ascii="Calibri" w:hAnsi="Calibri" w:cs="Calibri"/>
          <w:color w:val="000000" w:themeColor="text1"/>
          <w:sz w:val="28"/>
          <w:szCs w:val="28"/>
          <w:shd w:val="clear" w:color="auto" w:fill="FFFFFF"/>
          <w:lang w:val="en-US"/>
        </w:rPr>
        <w:t xml:space="preserve">the </w:t>
      </w:r>
      <w:r w:rsidR="00763AA3" w:rsidRPr="005B52A1">
        <w:rPr>
          <w:rFonts w:ascii="Calibri" w:hAnsi="Calibri" w:cs="Calibri"/>
          <w:color w:val="000000" w:themeColor="text1"/>
          <w:sz w:val="28"/>
          <w:szCs w:val="28"/>
          <w:shd w:val="clear" w:color="auto" w:fill="FFFFFF"/>
          <w:lang w:val="en-US"/>
        </w:rPr>
        <w:t>US from the Iran Nuclear Deal.</w:t>
      </w:r>
      <w:r w:rsidR="004C3BA8" w:rsidRPr="005B52A1">
        <w:rPr>
          <w:rFonts w:ascii="Calibri" w:hAnsi="Calibri" w:cs="Calibri"/>
          <w:color w:val="000000" w:themeColor="text1"/>
          <w:sz w:val="28"/>
          <w:szCs w:val="28"/>
          <w:shd w:val="clear" w:color="auto" w:fill="FFFFFF"/>
          <w:lang w:val="en-US"/>
        </w:rPr>
        <w:t xml:space="preserve"> He had multiple explanations for this decision, however mainly he has stated</w:t>
      </w:r>
      <w:r w:rsidR="00994AE3" w:rsidRPr="005B52A1">
        <w:rPr>
          <w:rFonts w:ascii="Calibri" w:hAnsi="Calibri" w:cs="Calibri"/>
          <w:color w:val="000000" w:themeColor="text1"/>
          <w:sz w:val="28"/>
          <w:szCs w:val="28"/>
          <w:shd w:val="clear" w:color="auto" w:fill="FFFFFF"/>
          <w:lang w:val="en-US"/>
        </w:rPr>
        <w:t xml:space="preserve"> that the deal had many missing parts and was insufficient to stop Iran’s nuclear actions in many ways. He has even added that the deal even supports Iran’s nuclear production by calling off the economic sanctions. </w:t>
      </w:r>
    </w:p>
    <w:p w14:paraId="41233D9C" w14:textId="52A68800" w:rsidR="00994AE3" w:rsidRPr="005B52A1" w:rsidRDefault="00994AE3" w:rsidP="001F7D6F">
      <w:pPr>
        <w:spacing w:line="276" w:lineRule="auto"/>
        <w:rPr>
          <w:lang w:val="en-US"/>
        </w:rPr>
      </w:pPr>
      <w:r w:rsidRPr="005B52A1">
        <w:rPr>
          <w:rFonts w:ascii="Calibri" w:hAnsi="Calibri" w:cs="Calibri"/>
          <w:color w:val="000000" w:themeColor="text1"/>
          <w:sz w:val="28"/>
          <w:szCs w:val="28"/>
          <w:shd w:val="clear" w:color="auto" w:fill="FFFFFF"/>
          <w:lang w:val="en-US"/>
        </w:rPr>
        <w:t xml:space="preserve">This year, the theme of ENIMUN 2019 is the “Global Collaboration: Assets and Liabilities”. Please keep in mind the aim of the disarmament committee and the United Nations itself is to find a mediocre solution for international peace. According to the theme of the conference, keeping in mind that nuclear weapon production is a big threat for future generations, the resolutions should focus on ways to bring </w:t>
      </w:r>
      <w:r w:rsidR="004608DF">
        <w:rPr>
          <w:rFonts w:ascii="Calibri" w:hAnsi="Calibri" w:cs="Calibri"/>
          <w:color w:val="000000" w:themeColor="text1"/>
          <w:sz w:val="28"/>
          <w:szCs w:val="28"/>
          <w:shd w:val="clear" w:color="auto" w:fill="FFFFFF"/>
          <w:lang w:val="en-US"/>
        </w:rPr>
        <w:t xml:space="preserve">the </w:t>
      </w:r>
      <w:r w:rsidRPr="005B52A1">
        <w:rPr>
          <w:rFonts w:ascii="Calibri" w:hAnsi="Calibri" w:cs="Calibri"/>
          <w:color w:val="000000" w:themeColor="text1"/>
          <w:sz w:val="28"/>
          <w:szCs w:val="28"/>
          <w:shd w:val="clear" w:color="auto" w:fill="FFFFFF"/>
          <w:lang w:val="en-US"/>
        </w:rPr>
        <w:t>USA and Iran on the same terms.</w:t>
      </w:r>
    </w:p>
    <w:p w14:paraId="13F921A4" w14:textId="77777777" w:rsidR="00332B19" w:rsidRPr="005B52A1" w:rsidRDefault="00332B19" w:rsidP="001F7D6F">
      <w:pPr>
        <w:pStyle w:val="Heading3"/>
        <w:spacing w:line="276" w:lineRule="auto"/>
        <w:rPr>
          <w:rFonts w:ascii="Calibri" w:hAnsi="Calibri" w:cstheme="minorHAnsi"/>
          <w:sz w:val="28"/>
          <w:szCs w:val="28"/>
        </w:rPr>
      </w:pPr>
    </w:p>
    <w:p w14:paraId="6CDA1773" w14:textId="3CF4CF55" w:rsidR="00332B19" w:rsidRPr="005B52A1" w:rsidRDefault="00332B19" w:rsidP="001F7D6F">
      <w:pPr>
        <w:pStyle w:val="Heading3"/>
        <w:spacing w:line="276" w:lineRule="auto"/>
        <w:rPr>
          <w:rFonts w:ascii="Calibri" w:hAnsi="Calibri" w:cstheme="minorHAnsi"/>
          <w:b/>
          <w:bCs/>
          <w:sz w:val="32"/>
          <w:szCs w:val="32"/>
        </w:rPr>
      </w:pPr>
      <w:r w:rsidRPr="005B52A1">
        <w:rPr>
          <w:rFonts w:ascii="Calibri" w:hAnsi="Calibri" w:cstheme="minorHAnsi"/>
          <w:b/>
          <w:bCs/>
          <w:sz w:val="32"/>
          <w:szCs w:val="32"/>
        </w:rPr>
        <w:t xml:space="preserve">Key Vocabulary </w:t>
      </w:r>
    </w:p>
    <w:p w14:paraId="5C3EC5C5" w14:textId="59BC43DA" w:rsidR="009E637C" w:rsidRPr="005B52A1" w:rsidRDefault="001D1787" w:rsidP="001F7D6F">
      <w:pPr>
        <w:spacing w:line="276" w:lineRule="auto"/>
        <w:rPr>
          <w:rFonts w:ascii="Calibri" w:hAnsi="Calibri" w:cstheme="minorHAnsi"/>
          <w:color w:val="000000" w:themeColor="text1"/>
          <w:sz w:val="28"/>
          <w:szCs w:val="28"/>
          <w:lang w:val="en-US" w:eastAsia="tr-TR"/>
        </w:rPr>
      </w:pPr>
      <w:r w:rsidRPr="005B52A1">
        <w:rPr>
          <w:rFonts w:ascii="Calibri" w:hAnsi="Calibri" w:cstheme="minorHAnsi"/>
          <w:b/>
          <w:bCs/>
          <w:color w:val="43AEFF" w:themeColor="accent1" w:themeTint="99"/>
          <w:sz w:val="28"/>
          <w:szCs w:val="28"/>
          <w:lang w:val="en-US" w:eastAsia="tr-TR"/>
        </w:rPr>
        <w:t>JCPOA (The Joint Comprehensive Plan of Action)</w:t>
      </w:r>
      <w:r w:rsidR="00332B19" w:rsidRPr="005B52A1">
        <w:rPr>
          <w:rFonts w:ascii="Calibri" w:hAnsi="Calibri" w:cstheme="minorHAnsi"/>
          <w:b/>
          <w:bCs/>
          <w:color w:val="43AEFF" w:themeColor="accent1" w:themeTint="99"/>
          <w:sz w:val="28"/>
          <w:szCs w:val="28"/>
          <w:lang w:val="en-US" w:eastAsia="tr-TR"/>
        </w:rPr>
        <w:t>:</w:t>
      </w:r>
      <w:r w:rsidR="00332B19" w:rsidRPr="005B52A1">
        <w:rPr>
          <w:rFonts w:ascii="Calibri" w:hAnsi="Calibri" w:cstheme="minorHAnsi"/>
          <w:b/>
          <w:bCs/>
          <w:color w:val="0C1227" w:themeColor="text2"/>
          <w:sz w:val="28"/>
          <w:szCs w:val="28"/>
          <w:lang w:val="en-US" w:eastAsia="tr-TR"/>
        </w:rPr>
        <w:t xml:space="preserve"> </w:t>
      </w:r>
      <w:r w:rsidR="009E637C" w:rsidRPr="005B52A1">
        <w:rPr>
          <w:rFonts w:ascii="Calibri" w:hAnsi="Calibri" w:cstheme="minorHAnsi"/>
          <w:color w:val="000000" w:themeColor="text1"/>
          <w:sz w:val="28"/>
          <w:szCs w:val="28"/>
          <w:lang w:val="en-US" w:eastAsia="tr-TR"/>
        </w:rPr>
        <w:t xml:space="preserve">The agreement between Iran and P5+1 members to stop the production of any nuclear weapons. </w:t>
      </w:r>
      <w:r w:rsidRPr="005B52A1">
        <w:rPr>
          <w:rFonts w:ascii="Calibri" w:hAnsi="Calibri" w:cstheme="minorHAnsi"/>
          <w:color w:val="000000" w:themeColor="text1"/>
          <w:sz w:val="28"/>
          <w:szCs w:val="28"/>
          <w:lang w:val="en-US" w:eastAsia="tr-TR"/>
        </w:rPr>
        <w:t xml:space="preserve"> </w:t>
      </w:r>
    </w:p>
    <w:p w14:paraId="1B72B5F0" w14:textId="452F63C2" w:rsidR="00D96D6D" w:rsidRPr="005B52A1" w:rsidRDefault="00D96D6D" w:rsidP="001F7D6F">
      <w:pPr>
        <w:spacing w:line="276" w:lineRule="auto"/>
        <w:rPr>
          <w:rFonts w:ascii="Calibri" w:hAnsi="Calibri" w:cstheme="minorHAnsi"/>
          <w:color w:val="000000" w:themeColor="text1"/>
          <w:sz w:val="28"/>
          <w:szCs w:val="28"/>
          <w:lang w:val="en-US" w:eastAsia="tr-TR"/>
        </w:rPr>
      </w:pPr>
      <w:r w:rsidRPr="005B52A1">
        <w:rPr>
          <w:rFonts w:ascii="Calibri" w:hAnsi="Calibri" w:cstheme="minorHAnsi"/>
          <w:b/>
          <w:bCs/>
          <w:color w:val="00B0F0"/>
          <w:sz w:val="28"/>
          <w:szCs w:val="28"/>
          <w:lang w:val="en-US" w:eastAsia="tr-TR"/>
        </w:rPr>
        <w:t xml:space="preserve">Fissile / Fissile Material: </w:t>
      </w:r>
      <w:r w:rsidRPr="005B52A1">
        <w:rPr>
          <w:rFonts w:ascii="Calibri" w:hAnsi="Calibri" w:cstheme="minorHAnsi"/>
          <w:color w:val="000000" w:themeColor="text1"/>
          <w:sz w:val="28"/>
          <w:szCs w:val="28"/>
          <w:lang w:val="en-US" w:eastAsia="tr-TR"/>
        </w:rPr>
        <w:t xml:space="preserve">Materials </w:t>
      </w:r>
      <w:r w:rsidR="004608DF">
        <w:rPr>
          <w:rFonts w:ascii="Calibri" w:hAnsi="Calibri" w:cstheme="minorHAnsi"/>
          <w:color w:val="000000" w:themeColor="text1"/>
          <w:sz w:val="28"/>
          <w:szCs w:val="28"/>
          <w:lang w:val="en-US" w:eastAsia="tr-TR"/>
        </w:rPr>
        <w:t>that</w:t>
      </w:r>
      <w:r w:rsidRPr="005B52A1">
        <w:rPr>
          <w:rFonts w:ascii="Calibri" w:hAnsi="Calibri" w:cstheme="minorHAnsi"/>
          <w:color w:val="000000" w:themeColor="text1"/>
          <w:sz w:val="28"/>
          <w:szCs w:val="28"/>
          <w:lang w:val="en-US" w:eastAsia="tr-TR"/>
        </w:rPr>
        <w:t xml:space="preserve"> are able to produce nuclear fission.</w:t>
      </w:r>
    </w:p>
    <w:p w14:paraId="05C27963" w14:textId="090AF913" w:rsidR="00332B19" w:rsidRPr="005B52A1" w:rsidRDefault="009E637C" w:rsidP="001F7D6F">
      <w:pPr>
        <w:spacing w:line="276" w:lineRule="auto"/>
        <w:rPr>
          <w:rFonts w:ascii="Calibri" w:hAnsi="Calibri" w:cstheme="minorHAnsi"/>
          <w:b/>
          <w:bCs/>
          <w:color w:val="000000" w:themeColor="text1"/>
          <w:sz w:val="28"/>
          <w:szCs w:val="28"/>
          <w:lang w:val="en-US" w:eastAsia="tr-TR"/>
        </w:rPr>
      </w:pPr>
      <w:r w:rsidRPr="005B52A1">
        <w:rPr>
          <w:rFonts w:ascii="Calibri" w:hAnsi="Calibri" w:cstheme="minorHAnsi"/>
          <w:b/>
          <w:bCs/>
          <w:color w:val="00B0F0"/>
          <w:sz w:val="28"/>
          <w:szCs w:val="28"/>
          <w:lang w:val="en-US" w:eastAsia="tr-TR"/>
        </w:rPr>
        <w:t xml:space="preserve">Breakout Time: </w:t>
      </w:r>
      <w:r w:rsidR="00D96D6D" w:rsidRPr="005B52A1">
        <w:rPr>
          <w:rFonts w:ascii="Calibri" w:hAnsi="Calibri" w:cstheme="minorHAnsi"/>
          <w:color w:val="000000" w:themeColor="text1"/>
          <w:sz w:val="28"/>
          <w:szCs w:val="28"/>
          <w:lang w:val="en-US" w:eastAsia="tr-TR"/>
        </w:rPr>
        <w:t>Amount of time needed to produce enough fissile material for the production of a nuclear weapon.</w:t>
      </w:r>
      <w:r w:rsidR="001D1787" w:rsidRPr="005B52A1">
        <w:rPr>
          <w:rFonts w:ascii="Calibri" w:hAnsi="Calibri" w:cstheme="minorHAnsi"/>
          <w:b/>
          <w:bCs/>
          <w:color w:val="000000" w:themeColor="text1"/>
          <w:sz w:val="28"/>
          <w:szCs w:val="28"/>
          <w:lang w:val="en-US" w:eastAsia="tr-TR"/>
        </w:rPr>
        <w:t xml:space="preserve"> </w:t>
      </w:r>
    </w:p>
    <w:p w14:paraId="5610A80D" w14:textId="1A32E13F" w:rsidR="00332B19" w:rsidRPr="005B52A1" w:rsidRDefault="00D96D6D" w:rsidP="001F7D6F">
      <w:pPr>
        <w:spacing w:line="276" w:lineRule="auto"/>
        <w:rPr>
          <w:rFonts w:ascii="Calibri" w:hAnsi="Calibri" w:cstheme="minorHAnsi"/>
          <w:bCs/>
          <w:color w:val="000000" w:themeColor="text1"/>
          <w:sz w:val="28"/>
          <w:szCs w:val="28"/>
          <w:lang w:val="en-US"/>
        </w:rPr>
      </w:pPr>
      <w:r w:rsidRPr="005B52A1">
        <w:rPr>
          <w:rFonts w:ascii="Calibri" w:hAnsi="Calibri" w:cstheme="minorHAnsi"/>
          <w:b/>
          <w:color w:val="00B0F0"/>
          <w:sz w:val="28"/>
          <w:szCs w:val="28"/>
          <w:lang w:val="en-US"/>
        </w:rPr>
        <w:t xml:space="preserve">International Atomic Energy Agency (IAEA): </w:t>
      </w:r>
      <w:r w:rsidRPr="005B52A1">
        <w:rPr>
          <w:rFonts w:ascii="Calibri" w:hAnsi="Calibri" w:cstheme="minorHAnsi"/>
          <w:bCs/>
          <w:color w:val="000000" w:themeColor="text1"/>
          <w:sz w:val="28"/>
          <w:szCs w:val="28"/>
          <w:lang w:val="en-US"/>
        </w:rPr>
        <w:t>UN Organization which works to promote the safe, secure, and peaceful use of nuclear technologies. According to the JCPOA, its inspectors ha</w:t>
      </w:r>
      <w:r w:rsidR="004608DF">
        <w:rPr>
          <w:rFonts w:ascii="Calibri" w:hAnsi="Calibri" w:cstheme="minorHAnsi"/>
          <w:bCs/>
          <w:color w:val="000000" w:themeColor="text1"/>
          <w:sz w:val="28"/>
          <w:szCs w:val="28"/>
          <w:lang w:val="en-US"/>
        </w:rPr>
        <w:t>ve</w:t>
      </w:r>
      <w:r w:rsidRPr="005B52A1">
        <w:rPr>
          <w:rFonts w:ascii="Calibri" w:hAnsi="Calibri" w:cstheme="minorHAnsi"/>
          <w:bCs/>
          <w:color w:val="000000" w:themeColor="text1"/>
          <w:sz w:val="28"/>
          <w:szCs w:val="28"/>
          <w:lang w:val="en-US"/>
        </w:rPr>
        <w:t xml:space="preserve"> the right to inspect Iran’s </w:t>
      </w:r>
      <w:r w:rsidR="00B641DC" w:rsidRPr="005B52A1">
        <w:rPr>
          <w:rFonts w:ascii="Calibri" w:hAnsi="Calibri" w:cstheme="minorHAnsi"/>
          <w:bCs/>
          <w:color w:val="000000" w:themeColor="text1"/>
          <w:sz w:val="28"/>
          <w:szCs w:val="28"/>
          <w:lang w:val="en-US"/>
        </w:rPr>
        <w:t>uranium enrichment facilities.</w:t>
      </w:r>
    </w:p>
    <w:p w14:paraId="32BE60F8" w14:textId="3BDB467A" w:rsidR="00B641DC" w:rsidRPr="005B52A1" w:rsidRDefault="00B641DC" w:rsidP="001F7D6F">
      <w:pPr>
        <w:spacing w:line="276" w:lineRule="auto"/>
        <w:rPr>
          <w:rFonts w:ascii="Calibri" w:hAnsi="Calibri" w:cstheme="minorHAnsi"/>
          <w:bCs/>
          <w:color w:val="000000" w:themeColor="text1"/>
          <w:sz w:val="28"/>
          <w:szCs w:val="28"/>
          <w:lang w:val="en-US"/>
        </w:rPr>
      </w:pPr>
      <w:r w:rsidRPr="005B52A1">
        <w:rPr>
          <w:rFonts w:ascii="Calibri" w:hAnsi="Calibri" w:cstheme="minorHAnsi"/>
          <w:b/>
          <w:color w:val="00B0F0"/>
          <w:sz w:val="28"/>
          <w:szCs w:val="28"/>
          <w:lang w:val="en-US"/>
        </w:rPr>
        <w:t xml:space="preserve">Enriched Uranium: </w:t>
      </w:r>
      <w:r w:rsidR="00DA3A8F" w:rsidRPr="005B52A1">
        <w:rPr>
          <w:rFonts w:ascii="Calibri" w:hAnsi="Calibri" w:cstheme="minorHAnsi"/>
          <w:bCs/>
          <w:color w:val="000000" w:themeColor="text1"/>
          <w:sz w:val="28"/>
          <w:szCs w:val="28"/>
          <w:lang w:val="en-US"/>
        </w:rPr>
        <w:t>A raw material used to make reactor fuel and also nuclear weapons. Low enriched uranium is used to produce fuel for the nuclear power plants, and the high</w:t>
      </w:r>
      <w:r w:rsidR="004608DF">
        <w:rPr>
          <w:rFonts w:ascii="Calibri" w:hAnsi="Calibri" w:cstheme="minorHAnsi"/>
          <w:bCs/>
          <w:color w:val="000000" w:themeColor="text1"/>
          <w:sz w:val="28"/>
          <w:szCs w:val="28"/>
          <w:lang w:val="en-US"/>
        </w:rPr>
        <w:t>ly</w:t>
      </w:r>
      <w:r w:rsidR="00DA3A8F" w:rsidRPr="005B52A1">
        <w:rPr>
          <w:rFonts w:ascii="Calibri" w:hAnsi="Calibri" w:cstheme="minorHAnsi"/>
          <w:bCs/>
          <w:color w:val="000000" w:themeColor="text1"/>
          <w:sz w:val="28"/>
          <w:szCs w:val="28"/>
          <w:lang w:val="en-US"/>
        </w:rPr>
        <w:t xml:space="preserve"> enriched uranium (U-235 isotope) is used to produce nuclear weapons.</w:t>
      </w:r>
    </w:p>
    <w:p w14:paraId="7A0C0425" w14:textId="65055278" w:rsidR="00DA3A8F" w:rsidRPr="005B52A1" w:rsidRDefault="00DA3A8F" w:rsidP="001F7D6F">
      <w:pPr>
        <w:spacing w:line="276" w:lineRule="auto"/>
        <w:rPr>
          <w:rFonts w:ascii="Calibri" w:hAnsi="Calibri" w:cstheme="minorHAnsi"/>
          <w:bCs/>
          <w:color w:val="000000" w:themeColor="text1"/>
          <w:sz w:val="28"/>
          <w:szCs w:val="28"/>
          <w:lang w:val="en-US"/>
        </w:rPr>
      </w:pPr>
      <w:r w:rsidRPr="005B52A1">
        <w:rPr>
          <w:rFonts w:ascii="Calibri" w:hAnsi="Calibri" w:cstheme="minorHAnsi"/>
          <w:b/>
          <w:color w:val="00B0F0"/>
          <w:sz w:val="28"/>
          <w:szCs w:val="28"/>
          <w:lang w:val="en-US"/>
        </w:rPr>
        <w:t>Isolationism:</w:t>
      </w:r>
      <w:r w:rsidRPr="005B52A1">
        <w:rPr>
          <w:rFonts w:ascii="Calibri" w:hAnsi="Calibri" w:cstheme="minorHAnsi"/>
          <w:bCs/>
          <w:color w:val="00B0F0"/>
          <w:sz w:val="28"/>
          <w:szCs w:val="28"/>
          <w:lang w:val="en-US"/>
        </w:rPr>
        <w:t xml:space="preserve"> </w:t>
      </w:r>
      <w:r w:rsidRPr="005B52A1">
        <w:rPr>
          <w:rFonts w:ascii="Calibri" w:hAnsi="Calibri" w:cstheme="minorHAnsi"/>
          <w:bCs/>
          <w:color w:val="000000" w:themeColor="text1"/>
          <w:sz w:val="28"/>
          <w:szCs w:val="28"/>
          <w:lang w:val="en-US"/>
        </w:rPr>
        <w:t xml:space="preserve">Isolationism is a type of national policy, which U.S.A has been using for centuries, </w:t>
      </w:r>
      <w:r w:rsidR="004608DF">
        <w:rPr>
          <w:rFonts w:ascii="Calibri" w:hAnsi="Calibri" w:cstheme="minorHAnsi"/>
          <w:bCs/>
          <w:color w:val="000000" w:themeColor="text1"/>
          <w:sz w:val="28"/>
          <w:szCs w:val="28"/>
          <w:lang w:val="en-US"/>
        </w:rPr>
        <w:t>which</w:t>
      </w:r>
      <w:r w:rsidRPr="005B52A1">
        <w:rPr>
          <w:rFonts w:ascii="Calibri" w:hAnsi="Calibri" w:cstheme="minorHAnsi"/>
          <w:bCs/>
          <w:color w:val="000000" w:themeColor="text1"/>
          <w:sz w:val="28"/>
          <w:szCs w:val="28"/>
          <w:lang w:val="en-US"/>
        </w:rPr>
        <w:t xml:space="preserve"> results in avoiding political or economic entanglements with other countries.</w:t>
      </w:r>
    </w:p>
    <w:p w14:paraId="6E6AF050" w14:textId="265DB2A2" w:rsidR="00883E19" w:rsidRPr="005B52A1" w:rsidRDefault="00883E19" w:rsidP="001F7D6F">
      <w:pPr>
        <w:spacing w:line="276" w:lineRule="auto"/>
        <w:rPr>
          <w:rFonts w:ascii="Calibri" w:hAnsi="Calibri" w:cstheme="minorHAnsi"/>
          <w:b/>
          <w:color w:val="0072C6" w:themeColor="accent1"/>
          <w:sz w:val="32"/>
          <w:szCs w:val="32"/>
          <w:lang w:val="en-US"/>
        </w:rPr>
      </w:pPr>
    </w:p>
    <w:p w14:paraId="170F866A" w14:textId="79316589" w:rsidR="00332B19" w:rsidRPr="005B52A1" w:rsidRDefault="00332B19" w:rsidP="001F7D6F">
      <w:pPr>
        <w:spacing w:line="276" w:lineRule="auto"/>
        <w:rPr>
          <w:rFonts w:ascii="Calibri" w:hAnsi="Calibri" w:cstheme="minorHAnsi"/>
          <w:b/>
          <w:color w:val="0072C6" w:themeColor="accent1"/>
          <w:sz w:val="32"/>
          <w:szCs w:val="32"/>
          <w:lang w:val="en-US"/>
        </w:rPr>
      </w:pPr>
      <w:r w:rsidRPr="005B52A1">
        <w:rPr>
          <w:rFonts w:ascii="Calibri" w:hAnsi="Calibri" w:cstheme="minorHAnsi"/>
          <w:b/>
          <w:color w:val="0072C6" w:themeColor="accent1"/>
          <w:sz w:val="32"/>
          <w:szCs w:val="32"/>
          <w:lang w:val="en-US"/>
        </w:rPr>
        <w:t>Focused Overview</w:t>
      </w:r>
    </w:p>
    <w:p w14:paraId="5F3C468C" w14:textId="6D392DD2" w:rsidR="00A745CD" w:rsidRPr="005B52A1" w:rsidRDefault="00883E19" w:rsidP="001F7D6F">
      <w:pPr>
        <w:spacing w:line="276" w:lineRule="auto"/>
        <w:rPr>
          <w:rFonts w:ascii="Calibri" w:hAnsi="Calibri" w:cs="Calibri"/>
          <w:color w:val="00B0F0"/>
          <w:sz w:val="28"/>
          <w:szCs w:val="28"/>
          <w:lang w:val="en-US"/>
        </w:rPr>
      </w:pPr>
      <w:r w:rsidRPr="005B52A1">
        <w:rPr>
          <w:rFonts w:ascii="Calibri" w:hAnsi="Calibri" w:cstheme="minorHAnsi"/>
          <w:color w:val="000000" w:themeColor="text1"/>
          <w:sz w:val="28"/>
          <w:szCs w:val="28"/>
          <w:lang w:val="en-US"/>
        </w:rPr>
        <w:t xml:space="preserve">In </w:t>
      </w:r>
      <w:r w:rsidR="004608DF">
        <w:rPr>
          <w:rFonts w:ascii="Calibri" w:hAnsi="Calibri" w:cstheme="minorHAnsi"/>
          <w:color w:val="000000" w:themeColor="text1"/>
          <w:sz w:val="28"/>
          <w:szCs w:val="28"/>
          <w:lang w:val="en-US"/>
        </w:rPr>
        <w:t xml:space="preserve">the </w:t>
      </w:r>
      <w:r w:rsidRPr="005B52A1">
        <w:rPr>
          <w:rFonts w:ascii="Calibri" w:hAnsi="Calibri" w:cstheme="minorHAnsi"/>
          <w:color w:val="000000" w:themeColor="text1"/>
          <w:sz w:val="28"/>
          <w:szCs w:val="28"/>
          <w:lang w:val="en-US"/>
        </w:rPr>
        <w:t xml:space="preserve">1950s Iran has started to get interested in the topic of nuclear weapons and </w:t>
      </w:r>
      <w:r w:rsidR="001F7D6F" w:rsidRPr="005B52A1">
        <w:rPr>
          <w:rFonts w:ascii="Calibri" w:hAnsi="Calibri" w:cstheme="minorHAnsi"/>
          <w:color w:val="000000" w:themeColor="text1"/>
          <w:sz w:val="28"/>
          <w:szCs w:val="28"/>
          <w:lang w:val="en-US"/>
        </w:rPr>
        <w:t xml:space="preserve">their </w:t>
      </w:r>
      <w:r w:rsidRPr="005B52A1">
        <w:rPr>
          <w:rFonts w:ascii="Calibri" w:hAnsi="Calibri" w:cstheme="minorHAnsi"/>
          <w:color w:val="000000" w:themeColor="text1"/>
          <w:sz w:val="28"/>
          <w:szCs w:val="28"/>
          <w:lang w:val="en-US"/>
        </w:rPr>
        <w:t>production. In 1967, Shah Rıza P</w:t>
      </w:r>
      <w:r w:rsidR="004608DF">
        <w:rPr>
          <w:rFonts w:ascii="Calibri" w:hAnsi="Calibri" w:cstheme="minorHAnsi"/>
          <w:color w:val="000000" w:themeColor="text1"/>
          <w:sz w:val="28"/>
          <w:szCs w:val="28"/>
          <w:lang w:val="en-US"/>
        </w:rPr>
        <w:t>a</w:t>
      </w:r>
      <w:r w:rsidRPr="005B52A1">
        <w:rPr>
          <w:rFonts w:ascii="Calibri" w:hAnsi="Calibri" w:cstheme="minorHAnsi"/>
          <w:color w:val="000000" w:themeColor="text1"/>
          <w:sz w:val="28"/>
          <w:szCs w:val="28"/>
          <w:lang w:val="en-US"/>
        </w:rPr>
        <w:t>hlavi has asked United States for technical support which was then followed up by Iran receiving its first</w:t>
      </w:r>
      <w:r w:rsidR="004608DF">
        <w:rPr>
          <w:rFonts w:ascii="Calibri" w:hAnsi="Calibri" w:cstheme="minorHAnsi"/>
          <w:color w:val="000000" w:themeColor="text1"/>
          <w:sz w:val="28"/>
          <w:szCs w:val="28"/>
          <w:lang w:val="en-US"/>
        </w:rPr>
        <w:t>-</w:t>
      </w:r>
      <w:r w:rsidRPr="005B52A1">
        <w:rPr>
          <w:rFonts w:ascii="Calibri" w:hAnsi="Calibri" w:cstheme="minorHAnsi"/>
          <w:color w:val="000000" w:themeColor="text1"/>
          <w:sz w:val="28"/>
          <w:szCs w:val="28"/>
          <w:lang w:val="en-US"/>
        </w:rPr>
        <w:t xml:space="preserve">ever nuclear reactor from the USA. In 1984, after some diplomatic problems between Iran and </w:t>
      </w:r>
      <w:r w:rsidR="004608DF">
        <w:rPr>
          <w:rFonts w:ascii="Calibri" w:hAnsi="Calibri" w:cstheme="minorHAnsi"/>
          <w:color w:val="000000" w:themeColor="text1"/>
          <w:sz w:val="28"/>
          <w:szCs w:val="28"/>
          <w:lang w:val="en-US"/>
        </w:rPr>
        <w:t xml:space="preserve">the </w:t>
      </w:r>
      <w:r w:rsidRPr="005B52A1">
        <w:rPr>
          <w:rFonts w:ascii="Calibri" w:hAnsi="Calibri" w:cstheme="minorHAnsi"/>
          <w:color w:val="000000" w:themeColor="text1"/>
          <w:sz w:val="28"/>
          <w:szCs w:val="28"/>
          <w:lang w:val="en-US"/>
        </w:rPr>
        <w:t xml:space="preserve">USA, </w:t>
      </w:r>
      <w:r w:rsidR="004608DF">
        <w:rPr>
          <w:rFonts w:ascii="Calibri" w:hAnsi="Calibri" w:cstheme="minorHAnsi"/>
          <w:color w:val="000000" w:themeColor="text1"/>
          <w:sz w:val="28"/>
          <w:szCs w:val="28"/>
          <w:lang w:val="en-US"/>
        </w:rPr>
        <w:t xml:space="preserve">the </w:t>
      </w:r>
      <w:r w:rsidRPr="005B52A1">
        <w:rPr>
          <w:rFonts w:ascii="Calibri" w:hAnsi="Calibri" w:cstheme="minorHAnsi"/>
          <w:color w:val="000000" w:themeColor="text1"/>
          <w:sz w:val="28"/>
          <w:szCs w:val="28"/>
          <w:lang w:val="en-US"/>
        </w:rPr>
        <w:t xml:space="preserve">American government has declared Iran as one of the sponsors to terrorist groups which brought the focus of economic sanctions to Iran. For a long time, Iran did not accept </w:t>
      </w:r>
      <w:r w:rsidR="008C1F0D" w:rsidRPr="005B52A1">
        <w:rPr>
          <w:rFonts w:ascii="Calibri" w:hAnsi="Calibri" w:cstheme="minorHAnsi"/>
          <w:color w:val="000000" w:themeColor="text1"/>
          <w:sz w:val="28"/>
          <w:szCs w:val="28"/>
          <w:lang w:val="en-US"/>
        </w:rPr>
        <w:t>even proposals of peace and suspending enrichment activities. In 2005, after the Presidential Statement of the UN Security Council (UNSC)</w:t>
      </w:r>
      <w:r w:rsidR="004608DF">
        <w:rPr>
          <w:rFonts w:ascii="Calibri" w:hAnsi="Calibri" w:cstheme="minorHAnsi"/>
          <w:color w:val="000000" w:themeColor="text1"/>
          <w:sz w:val="28"/>
          <w:szCs w:val="28"/>
          <w:lang w:val="en-US"/>
        </w:rPr>
        <w:t>,</w:t>
      </w:r>
      <w:r w:rsidR="008C1F0D" w:rsidRPr="005B52A1">
        <w:rPr>
          <w:rFonts w:ascii="Calibri" w:hAnsi="Calibri" w:cstheme="minorHAnsi"/>
          <w:color w:val="000000" w:themeColor="text1"/>
          <w:sz w:val="28"/>
          <w:szCs w:val="28"/>
          <w:lang w:val="en-US"/>
        </w:rPr>
        <w:t xml:space="preserve"> Iran was called out to adapt to IAEA’s terms. UNSC also prohibited </w:t>
      </w:r>
      <w:r w:rsidR="004608DF">
        <w:rPr>
          <w:rFonts w:ascii="Calibri" w:hAnsi="Calibri" w:cstheme="minorHAnsi"/>
          <w:color w:val="000000" w:themeColor="text1"/>
          <w:sz w:val="28"/>
          <w:szCs w:val="28"/>
          <w:lang w:val="en-US"/>
        </w:rPr>
        <w:t xml:space="preserve">the </w:t>
      </w:r>
      <w:r w:rsidR="008C1F0D" w:rsidRPr="005B52A1">
        <w:rPr>
          <w:rFonts w:ascii="Calibri" w:hAnsi="Calibri" w:cstheme="minorHAnsi"/>
          <w:color w:val="000000" w:themeColor="text1"/>
          <w:sz w:val="28"/>
          <w:szCs w:val="28"/>
          <w:lang w:val="en-US"/>
        </w:rPr>
        <w:t xml:space="preserve">Member States to sell or send any nuclear technology or missile to Iran. The P5 countries have imposed economic sanctions on Iran. “US Congress </w:t>
      </w:r>
      <w:r w:rsidR="008C1F0D" w:rsidRPr="005B52A1">
        <w:rPr>
          <w:rFonts w:ascii="Calibri" w:hAnsi="Calibri" w:cs="Calibri"/>
          <w:sz w:val="28"/>
          <w:szCs w:val="28"/>
          <w:lang w:val="en-US"/>
        </w:rPr>
        <w:t>sanctioned Iran’s Central Bank and all foreign financial institutions processing Iranian oil”</w:t>
      </w:r>
      <w:r w:rsidR="001F7D6F" w:rsidRPr="005B52A1">
        <w:rPr>
          <w:rFonts w:ascii="Calibri" w:hAnsi="Calibri" w:cs="Calibri"/>
          <w:sz w:val="28"/>
          <w:szCs w:val="28"/>
          <w:lang w:val="en-US"/>
        </w:rPr>
        <w:t xml:space="preserve"> (Goodwin)</w:t>
      </w:r>
      <w:r w:rsidR="008C1F0D" w:rsidRPr="005B52A1">
        <w:rPr>
          <w:rFonts w:ascii="Calibri" w:hAnsi="Calibri" w:cs="Calibri"/>
          <w:sz w:val="28"/>
          <w:szCs w:val="28"/>
          <w:lang w:val="en-US"/>
        </w:rPr>
        <w:t xml:space="preserve"> in 2011-12 which led to the start of a tragic downfall of the Iranian economy.</w:t>
      </w:r>
      <w:r w:rsidR="00A745CD" w:rsidRPr="005B52A1">
        <w:rPr>
          <w:rFonts w:ascii="Calibri" w:hAnsi="Calibri" w:cs="Calibri"/>
          <w:sz w:val="28"/>
          <w:szCs w:val="28"/>
          <w:lang w:val="en-US"/>
        </w:rPr>
        <w:t xml:space="preserve"> With the increasing pressure, the newly elected president of Iran has agreed to reach an agreement with P5+1 countries.</w:t>
      </w:r>
    </w:p>
    <w:p w14:paraId="3B39DC3B" w14:textId="07CB3599" w:rsidR="00A745CD" w:rsidRPr="005B52A1" w:rsidRDefault="00A745CD" w:rsidP="001F7D6F">
      <w:pPr>
        <w:pStyle w:val="ListParagraph"/>
        <w:numPr>
          <w:ilvl w:val="0"/>
          <w:numId w:val="13"/>
        </w:numPr>
        <w:spacing w:line="276" w:lineRule="auto"/>
        <w:rPr>
          <w:rFonts w:ascii="Calibri" w:hAnsi="Calibri" w:cs="Calibri"/>
          <w:color w:val="00B0F0"/>
          <w:sz w:val="28"/>
          <w:szCs w:val="28"/>
        </w:rPr>
      </w:pPr>
      <w:r w:rsidRPr="005B52A1">
        <w:rPr>
          <w:rFonts w:ascii="Calibri" w:hAnsi="Calibri" w:cs="Calibri"/>
          <w:color w:val="00B0F0"/>
          <w:sz w:val="28"/>
          <w:szCs w:val="28"/>
        </w:rPr>
        <w:lastRenderedPageBreak/>
        <w:t>Joint Comprehensive Plan of Action (Iran Nuclear Deal)</w:t>
      </w:r>
    </w:p>
    <w:p w14:paraId="4FA966F7" w14:textId="3C12BC08" w:rsidR="001F7D6F" w:rsidRPr="005B52A1" w:rsidRDefault="00E020E2" w:rsidP="001F7D6F">
      <w:pPr>
        <w:spacing w:line="276" w:lineRule="auto"/>
        <w:rPr>
          <w:rFonts w:ascii="Calibri" w:hAnsi="Calibri" w:cs="Calibri"/>
          <w:color w:val="000000" w:themeColor="text1"/>
          <w:sz w:val="28"/>
          <w:szCs w:val="28"/>
          <w:lang w:val="en-US"/>
        </w:rPr>
      </w:pPr>
      <w:r w:rsidRPr="005B52A1">
        <w:rPr>
          <w:noProof/>
          <w:lang w:val="en-US"/>
        </w:rPr>
        <mc:AlternateContent>
          <mc:Choice Requires="wps">
            <w:drawing>
              <wp:anchor distT="0" distB="0" distL="114300" distR="114300" simplePos="0" relativeHeight="251664384" behindDoc="0" locked="0" layoutInCell="1" allowOverlap="1" wp14:anchorId="3ACFE539" wp14:editId="213EFF79">
                <wp:simplePos x="0" y="0"/>
                <wp:positionH relativeFrom="column">
                  <wp:posOffset>55245</wp:posOffset>
                </wp:positionH>
                <wp:positionV relativeFrom="page">
                  <wp:posOffset>6228715</wp:posOffset>
                </wp:positionV>
                <wp:extent cx="2927350" cy="238125"/>
                <wp:effectExtent l="0" t="0" r="6350" b="3175"/>
                <wp:wrapThrough wrapText="bothSides">
                  <wp:wrapPolygon edited="0">
                    <wp:start x="0" y="0"/>
                    <wp:lineTo x="0" y="20736"/>
                    <wp:lineTo x="21553" y="20736"/>
                    <wp:lineTo x="21553"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927350" cy="238125"/>
                        </a:xfrm>
                        <a:prstGeom prst="rect">
                          <a:avLst/>
                        </a:prstGeom>
                        <a:solidFill>
                          <a:prstClr val="white"/>
                        </a:solidFill>
                        <a:ln>
                          <a:noFill/>
                        </a:ln>
                      </wps:spPr>
                      <wps:txbx>
                        <w:txbxContent>
                          <w:p w14:paraId="6D299FD3" w14:textId="0661662B" w:rsidR="004C6573" w:rsidRPr="00476E8B" w:rsidRDefault="004C6573" w:rsidP="00B641DC">
                            <w:pPr>
                              <w:pStyle w:val="Caption"/>
                              <w:rPr>
                                <w:rFonts w:ascii="Calibri" w:hAnsi="Calibri" w:cs="Calibri"/>
                                <w:noProof/>
                                <w:color w:val="000000" w:themeColor="text1"/>
                                <w:sz w:val="16"/>
                                <w:szCs w:val="16"/>
                              </w:rPr>
                            </w:pPr>
                            <w:r w:rsidRPr="00476E8B">
                              <w:rPr>
                                <w:rFonts w:ascii="Calibri" w:hAnsi="Calibri" w:cs="Calibri"/>
                                <w:color w:val="000000" w:themeColor="text1"/>
                                <w:sz w:val="16"/>
                                <w:szCs w:val="16"/>
                              </w:rPr>
                              <w:t>Figure</w:t>
                            </w:r>
                            <w:r>
                              <w:rPr>
                                <w:rFonts w:ascii="Calibri" w:hAnsi="Calibri" w:cs="Calibri"/>
                                <w:color w:val="000000" w:themeColor="text1"/>
                                <w:sz w:val="16"/>
                                <w:szCs w:val="16"/>
                              </w:rPr>
                              <w:t xml:space="preserve"> 2</w:t>
                            </w:r>
                            <w:r w:rsidRPr="00476E8B">
                              <w:rPr>
                                <w:rFonts w:ascii="Calibri" w:hAnsi="Calibri" w:cs="Calibri"/>
                                <w:color w:val="000000" w:themeColor="text1"/>
                                <w:sz w:val="16"/>
                                <w:szCs w:val="16"/>
                              </w:rPr>
                              <w:t>: Changes Agreed Under JCPOA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FE539" id="Text Box 4" o:spid="_x0000_s1028" type="#_x0000_t202" style="position:absolute;margin-left:4.35pt;margin-top:490.45pt;width:230.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" stroked="f">
                <v:textbox inset="0,0,0,0">
                  <w:txbxContent>
                    <w:p w14:paraId="6D299FD3" w14:textId="0661662B" w:rsidR="004C6573" w:rsidRPr="00476E8B" w:rsidRDefault="004C6573" w:rsidP="00B641DC">
                      <w:pPr>
                        <w:pStyle w:val="Caption"/>
                        <w:rPr>
                          <w:rFonts w:ascii="Calibri" w:hAnsi="Calibri" w:cs="Calibri"/>
                          <w:noProof/>
                          <w:color w:val="000000" w:themeColor="text1"/>
                          <w:sz w:val="16"/>
                          <w:szCs w:val="16"/>
                        </w:rPr>
                      </w:pPr>
                      <w:r w:rsidRPr="00476E8B">
                        <w:rPr>
                          <w:rFonts w:ascii="Calibri" w:hAnsi="Calibri" w:cs="Calibri"/>
                          <w:color w:val="000000" w:themeColor="text1"/>
                          <w:sz w:val="16"/>
                          <w:szCs w:val="16"/>
                        </w:rPr>
                        <w:t>Figure</w:t>
                      </w:r>
                      <w:r>
                        <w:rPr>
                          <w:rFonts w:ascii="Calibri" w:hAnsi="Calibri" w:cs="Calibri"/>
                          <w:color w:val="000000" w:themeColor="text1"/>
                          <w:sz w:val="16"/>
                          <w:szCs w:val="16"/>
                        </w:rPr>
                        <w:t xml:space="preserve"> 2</w:t>
                      </w:r>
                      <w:r w:rsidRPr="00476E8B">
                        <w:rPr>
                          <w:rFonts w:ascii="Calibri" w:hAnsi="Calibri" w:cs="Calibri"/>
                          <w:color w:val="000000" w:themeColor="text1"/>
                          <w:sz w:val="16"/>
                          <w:szCs w:val="16"/>
                        </w:rPr>
                        <w:t>: Changes Agreed Under JCPOA</w:t>
                      </w:r>
                    </w:p>
                  </w:txbxContent>
                </v:textbox>
                <w10:wrap type="through" anchory="page"/>
              </v:shape>
            </w:pict>
          </mc:Fallback>
        </mc:AlternateContent>
      </w:r>
      <w:r w:rsidRPr="005B52A1">
        <w:rPr>
          <w:rFonts w:ascii="Calibri" w:hAnsi="Calibri" w:cstheme="minorHAnsi"/>
          <w:noProof/>
          <w:color w:val="000000" w:themeColor="text1"/>
          <w:sz w:val="28"/>
          <w:szCs w:val="28"/>
          <w:lang w:val="en-US"/>
        </w:rPr>
        <w:drawing>
          <wp:anchor distT="0" distB="0" distL="114300" distR="114300" simplePos="0" relativeHeight="251662336" behindDoc="0" locked="0" layoutInCell="1" allowOverlap="1" wp14:anchorId="61EBFF9A" wp14:editId="0C3C919B">
            <wp:simplePos x="0" y="0"/>
            <wp:positionH relativeFrom="margin">
              <wp:posOffset>55245</wp:posOffset>
            </wp:positionH>
            <wp:positionV relativeFrom="margin">
              <wp:posOffset>1856105</wp:posOffset>
            </wp:positionV>
            <wp:extent cx="2927350" cy="282892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an after jcpoa.png"/>
                    <pic:cNvPicPr/>
                  </pic:nvPicPr>
                  <pic:blipFill rotWithShape="1">
                    <a:blip r:embed="rId12"/>
                    <a:srcRect t="9412" b="3232"/>
                    <a:stretch/>
                  </pic:blipFill>
                  <pic:spPr bwMode="auto">
                    <a:xfrm>
                      <a:off x="0" y="0"/>
                      <a:ext cx="2927350" cy="28289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F7D6F" w:rsidRPr="005B52A1">
        <w:rPr>
          <w:rFonts w:ascii="Calibri" w:hAnsi="Calibri" w:cs="Calibri"/>
          <w:color w:val="000000" w:themeColor="text1"/>
          <w:sz w:val="28"/>
          <w:szCs w:val="28"/>
          <w:lang w:val="en-US"/>
        </w:rPr>
        <w:t xml:space="preserve">For 2 years, along with the European Union, the permanent 5 states of the UNSC and Germany has negotiated with Iran. In July 2015, the JCPOA was finalized and was ready to be applied in Iran. The main goal of the plan is to extend the breakout time from a few weeks, if the same amount of enrichment proceeded, to a year. Also, the uranium enrichment centers placed at Fordow and Natanz will be restricted. A heavy-water reactor at Arak was redesigned to prevent Iran’s production of weapons-grade plutonium. As well as agreeing to these terms, Iran has even granted the access of International Atomic Energy Agency (IAEA) inspectors to control and monitor these centers. </w:t>
      </w:r>
      <w:r w:rsidR="00021E01" w:rsidRPr="005B52A1">
        <w:rPr>
          <w:rFonts w:ascii="Calibri" w:hAnsi="Calibri" w:cs="Calibri"/>
          <w:color w:val="000000" w:themeColor="text1"/>
          <w:sz w:val="28"/>
          <w:szCs w:val="28"/>
          <w:lang w:val="en-US"/>
        </w:rPr>
        <w:t>The plan limits the number of centrifuges in Iran that could be operated and the size of the stashes for the uranium isotopes and fissile material.</w:t>
      </w:r>
    </w:p>
    <w:p w14:paraId="594C86C4" w14:textId="38A57D4F" w:rsidR="00021E01" w:rsidRDefault="00021E01" w:rsidP="001F7D6F">
      <w:pPr>
        <w:spacing w:line="276" w:lineRule="auto"/>
        <w:rPr>
          <w:rFonts w:ascii="Calibri" w:hAnsi="Calibri" w:cs="Calibri"/>
          <w:color w:val="000000" w:themeColor="text1"/>
          <w:sz w:val="28"/>
          <w:szCs w:val="28"/>
          <w:lang w:val="en-US"/>
        </w:rPr>
      </w:pPr>
      <w:r w:rsidRPr="005B52A1">
        <w:rPr>
          <w:rFonts w:ascii="Calibri" w:hAnsi="Calibri" w:cs="Calibri"/>
          <w:color w:val="000000" w:themeColor="text1"/>
          <w:sz w:val="28"/>
          <w:szCs w:val="28"/>
          <w:lang w:val="en-US"/>
        </w:rPr>
        <w:t xml:space="preserve">Although the terms seem to be heavy, the government of Iran was desperately in need of the uphold of the economic sanctions on Iran to straighten out Iran’s economy. With the agreement of the plan, the countries have handed in the frozen assets of Iran which were kept in foreign banks. This will be one of the main reasons that will lead Trump to withdraw </w:t>
      </w:r>
      <w:r w:rsidR="004608DF">
        <w:rPr>
          <w:rFonts w:ascii="Calibri" w:hAnsi="Calibri" w:cs="Calibri"/>
          <w:color w:val="000000" w:themeColor="text1"/>
          <w:sz w:val="28"/>
          <w:szCs w:val="28"/>
          <w:lang w:val="en-US"/>
        </w:rPr>
        <w:t xml:space="preserve">the </w:t>
      </w:r>
      <w:r w:rsidRPr="005B52A1">
        <w:rPr>
          <w:rFonts w:ascii="Calibri" w:hAnsi="Calibri" w:cs="Calibri"/>
          <w:color w:val="000000" w:themeColor="text1"/>
          <w:sz w:val="28"/>
          <w:szCs w:val="28"/>
          <w:lang w:val="en-US"/>
        </w:rPr>
        <w:t>USA from the plan.</w:t>
      </w:r>
    </w:p>
    <w:p w14:paraId="5B630281" w14:textId="77777777" w:rsidR="00A03941" w:rsidRPr="005B52A1" w:rsidRDefault="00A03941" w:rsidP="001F7D6F">
      <w:pPr>
        <w:spacing w:line="276" w:lineRule="auto"/>
        <w:rPr>
          <w:rFonts w:ascii="Calibri" w:hAnsi="Calibri" w:cs="Calibri"/>
          <w:color w:val="000000" w:themeColor="text1"/>
          <w:sz w:val="28"/>
          <w:szCs w:val="28"/>
          <w:lang w:val="en-US"/>
        </w:rPr>
      </w:pPr>
    </w:p>
    <w:p w14:paraId="14C1D3F9" w14:textId="71E33DAC" w:rsidR="001F7D6F" w:rsidRPr="005B52A1" w:rsidRDefault="00A745CD" w:rsidP="001F7D6F">
      <w:pPr>
        <w:pStyle w:val="ListParagraph"/>
        <w:numPr>
          <w:ilvl w:val="0"/>
          <w:numId w:val="13"/>
        </w:numPr>
        <w:rPr>
          <w:rFonts w:ascii="Calibri" w:hAnsi="Calibri" w:cs="Calibri"/>
          <w:color w:val="00B0F0"/>
          <w:sz w:val="28"/>
          <w:szCs w:val="28"/>
        </w:rPr>
      </w:pPr>
      <w:r w:rsidRPr="005B52A1">
        <w:rPr>
          <w:rFonts w:ascii="Calibri" w:hAnsi="Calibri" w:cs="Calibri"/>
          <w:color w:val="00B0F0"/>
          <w:sz w:val="28"/>
          <w:szCs w:val="28"/>
        </w:rPr>
        <w:t>Withdrawal of USA</w:t>
      </w:r>
      <w:r w:rsidR="001F7D6F" w:rsidRPr="005B52A1">
        <w:rPr>
          <w:rFonts w:ascii="Calibri" w:hAnsi="Calibri" w:cs="Calibri"/>
          <w:color w:val="00B0F0"/>
          <w:sz w:val="28"/>
          <w:szCs w:val="28"/>
        </w:rPr>
        <w:t xml:space="preserve"> from JCPOA</w:t>
      </w:r>
    </w:p>
    <w:p w14:paraId="21259F1E" w14:textId="7F6E622C" w:rsidR="007C69FC" w:rsidRPr="005B52A1" w:rsidRDefault="007C69FC" w:rsidP="00D108DE">
      <w:pPr>
        <w:spacing w:line="276" w:lineRule="auto"/>
        <w:rPr>
          <w:rFonts w:ascii="Calibri" w:hAnsi="Calibri" w:cs="Calibri"/>
          <w:color w:val="000000" w:themeColor="text1"/>
          <w:sz w:val="28"/>
          <w:szCs w:val="28"/>
          <w:lang w:val="en-US"/>
        </w:rPr>
      </w:pPr>
      <w:r w:rsidRPr="005B52A1">
        <w:rPr>
          <w:rFonts w:ascii="Calibri" w:hAnsi="Calibri" w:cstheme="minorHAnsi"/>
          <w:color w:val="000000" w:themeColor="text1"/>
          <w:sz w:val="28"/>
          <w:szCs w:val="28"/>
          <w:lang w:val="en-US"/>
        </w:rPr>
        <w:t xml:space="preserve">On </w:t>
      </w:r>
      <w:r w:rsidR="004608DF">
        <w:rPr>
          <w:rFonts w:ascii="Calibri" w:hAnsi="Calibri" w:cstheme="minorHAnsi"/>
          <w:color w:val="000000" w:themeColor="text1"/>
          <w:sz w:val="28"/>
          <w:szCs w:val="28"/>
          <w:lang w:val="en-US"/>
        </w:rPr>
        <w:t xml:space="preserve">the </w:t>
      </w:r>
      <w:r w:rsidRPr="005B52A1">
        <w:rPr>
          <w:rFonts w:ascii="Calibri" w:hAnsi="Calibri" w:cstheme="minorHAnsi"/>
          <w:color w:val="000000" w:themeColor="text1"/>
          <w:sz w:val="28"/>
          <w:szCs w:val="28"/>
          <w:lang w:val="en-US"/>
        </w:rPr>
        <w:t>8</w:t>
      </w:r>
      <w:r w:rsidRPr="005B52A1">
        <w:rPr>
          <w:rFonts w:ascii="Calibri" w:hAnsi="Calibri" w:cstheme="minorHAnsi"/>
          <w:color w:val="000000" w:themeColor="text1"/>
          <w:sz w:val="28"/>
          <w:szCs w:val="28"/>
          <w:vertAlign w:val="superscript"/>
          <w:lang w:val="en-US"/>
        </w:rPr>
        <w:t>th</w:t>
      </w:r>
      <w:r w:rsidRPr="005B52A1">
        <w:rPr>
          <w:rFonts w:ascii="Calibri" w:hAnsi="Calibri" w:cstheme="minorHAnsi"/>
          <w:color w:val="000000" w:themeColor="text1"/>
          <w:sz w:val="28"/>
          <w:szCs w:val="28"/>
          <w:lang w:val="en-US"/>
        </w:rPr>
        <w:t xml:space="preserve"> of May 2018</w:t>
      </w:r>
      <w:r w:rsidR="004608DF">
        <w:rPr>
          <w:rFonts w:ascii="Calibri" w:hAnsi="Calibri" w:cstheme="minorHAnsi"/>
          <w:color w:val="000000" w:themeColor="text1"/>
          <w:sz w:val="28"/>
          <w:szCs w:val="28"/>
          <w:lang w:val="en-US"/>
        </w:rPr>
        <w:t>,</w:t>
      </w:r>
      <w:r w:rsidRPr="005B52A1">
        <w:rPr>
          <w:rFonts w:ascii="Calibri" w:hAnsi="Calibri" w:cstheme="minorHAnsi"/>
          <w:color w:val="000000" w:themeColor="text1"/>
          <w:sz w:val="28"/>
          <w:szCs w:val="28"/>
          <w:lang w:val="en-US"/>
        </w:rPr>
        <w:t xml:space="preserve"> Donald Trump has officially declared that </w:t>
      </w:r>
      <w:r w:rsidR="0023510E">
        <w:rPr>
          <w:rFonts w:ascii="Calibri" w:hAnsi="Calibri" w:cstheme="minorHAnsi"/>
          <w:color w:val="000000" w:themeColor="text1"/>
          <w:sz w:val="28"/>
          <w:szCs w:val="28"/>
          <w:lang w:val="en-US"/>
        </w:rPr>
        <w:t xml:space="preserve">the </w:t>
      </w:r>
      <w:r w:rsidRPr="005B52A1">
        <w:rPr>
          <w:rFonts w:ascii="Calibri" w:hAnsi="Calibri" w:cstheme="minorHAnsi"/>
          <w:color w:val="000000" w:themeColor="text1"/>
          <w:sz w:val="28"/>
          <w:szCs w:val="28"/>
          <w:lang w:val="en-US"/>
        </w:rPr>
        <w:t xml:space="preserve">USA withdrew from JCPOA. In his speech, </w:t>
      </w:r>
      <w:r w:rsidRPr="005B52A1">
        <w:rPr>
          <w:rFonts w:ascii="Calibri" w:hAnsi="Calibri" w:cs="Calibri"/>
          <w:color w:val="000000" w:themeColor="text1"/>
          <w:sz w:val="28"/>
          <w:szCs w:val="28"/>
          <w:lang w:val="en-US"/>
        </w:rPr>
        <w:t xml:space="preserve">he has stated the Obama administration made a huge mistake by signing a plan which even sponsors Iran. </w:t>
      </w:r>
    </w:p>
    <w:p w14:paraId="463610E2" w14:textId="4EACBE66" w:rsidR="00D108DE" w:rsidRPr="005B52A1" w:rsidRDefault="007C69FC" w:rsidP="00D108DE">
      <w:pPr>
        <w:spacing w:line="276" w:lineRule="auto"/>
        <w:rPr>
          <w:rFonts w:ascii="Calibri" w:hAnsi="Calibri" w:cs="Calibri"/>
          <w:color w:val="000000"/>
          <w:sz w:val="28"/>
          <w:szCs w:val="28"/>
          <w:lang w:val="en-US"/>
        </w:rPr>
      </w:pPr>
      <w:r w:rsidRPr="005B52A1">
        <w:rPr>
          <w:rFonts w:ascii="Calibri" w:hAnsi="Calibri" w:cs="Calibri"/>
          <w:color w:val="000000" w:themeColor="text1"/>
          <w:sz w:val="28"/>
          <w:szCs w:val="28"/>
          <w:lang w:val="en-US"/>
        </w:rPr>
        <w:t xml:space="preserve">The first claim he has made was that even though the deal is present since it was not enough and was not properly negotiated the deal did not stop Iran from the production or enrichment of fissile. </w:t>
      </w:r>
      <w:r w:rsidR="00D108DE" w:rsidRPr="005B52A1">
        <w:rPr>
          <w:rFonts w:ascii="Calibri" w:hAnsi="Calibri" w:cs="Calibri"/>
          <w:color w:val="000000" w:themeColor="text1"/>
          <w:sz w:val="28"/>
          <w:szCs w:val="28"/>
          <w:lang w:val="en-US"/>
        </w:rPr>
        <w:t xml:space="preserve">He claims that after the deal ends, Iran will immediately continue </w:t>
      </w:r>
      <w:r w:rsidR="004608DF">
        <w:rPr>
          <w:rFonts w:ascii="Calibri" w:hAnsi="Calibri" w:cs="Calibri"/>
          <w:color w:val="000000" w:themeColor="text1"/>
          <w:sz w:val="28"/>
          <w:szCs w:val="28"/>
          <w:lang w:val="en-US"/>
        </w:rPr>
        <w:t>its</w:t>
      </w:r>
      <w:r w:rsidR="00D108DE" w:rsidRPr="005B52A1">
        <w:rPr>
          <w:rFonts w:ascii="Calibri" w:hAnsi="Calibri" w:cs="Calibri"/>
          <w:color w:val="000000" w:themeColor="text1"/>
          <w:sz w:val="28"/>
          <w:szCs w:val="28"/>
          <w:lang w:val="en-US"/>
        </w:rPr>
        <w:t xml:space="preserve"> activities. However, according </w:t>
      </w:r>
      <w:r w:rsidR="004608DF">
        <w:rPr>
          <w:rFonts w:ascii="Calibri" w:hAnsi="Calibri" w:cs="Calibri"/>
          <w:color w:val="000000" w:themeColor="text1"/>
          <w:sz w:val="28"/>
          <w:szCs w:val="28"/>
          <w:lang w:val="en-US"/>
        </w:rPr>
        <w:t xml:space="preserve">to </w:t>
      </w:r>
      <w:r w:rsidR="00D108DE" w:rsidRPr="005B52A1">
        <w:rPr>
          <w:rFonts w:ascii="Calibri" w:hAnsi="Calibri" w:cs="Calibri"/>
          <w:color w:val="000000" w:themeColor="text1"/>
          <w:sz w:val="28"/>
          <w:szCs w:val="28"/>
          <w:lang w:val="en-US"/>
        </w:rPr>
        <w:t>the deal, “</w:t>
      </w:r>
      <w:r w:rsidR="00D108DE" w:rsidRPr="005B52A1">
        <w:rPr>
          <w:rFonts w:ascii="Calibri" w:hAnsi="Calibri" w:cs="Calibri"/>
          <w:color w:val="000000"/>
          <w:sz w:val="28"/>
          <w:szCs w:val="28"/>
          <w:lang w:val="en-US"/>
        </w:rPr>
        <w:t xml:space="preserve">JCPOA gradually lifts restrictions on the types of nuclear activities and the level of uranium enrichment </w:t>
      </w:r>
      <w:r w:rsidR="00D108DE" w:rsidRPr="005B52A1">
        <w:rPr>
          <w:rFonts w:ascii="Calibri" w:hAnsi="Calibri" w:cs="Calibri"/>
          <w:color w:val="000000"/>
          <w:sz w:val="28"/>
          <w:szCs w:val="28"/>
          <w:lang w:val="en-US"/>
        </w:rPr>
        <w:lastRenderedPageBreak/>
        <w:t>Iran may conduct. These and other provisions sunset over 10, 15, 20 or 25 years” (Rizzo &amp; Kelly). Iran is also a signatory to the</w:t>
      </w:r>
      <w:r w:rsidR="00D108DE" w:rsidRPr="005B52A1">
        <w:rPr>
          <w:rFonts w:ascii="Calibri" w:hAnsi="Calibri" w:cs="Calibri"/>
          <w:color w:val="000000" w:themeColor="text1"/>
          <w:sz w:val="28"/>
          <w:szCs w:val="28"/>
          <w:lang w:val="en-US"/>
        </w:rPr>
        <w:t xml:space="preserve"> </w:t>
      </w:r>
      <w:hyperlink r:id="rId13" w:tooltip="Treaty on the Non-Proliferation of Nuclear Weapons" w:history="1">
        <w:r w:rsidR="00D108DE" w:rsidRPr="005B52A1">
          <w:rPr>
            <w:rStyle w:val="Hyperlink"/>
            <w:rFonts w:ascii="Calibri" w:hAnsi="Calibri" w:cs="Calibri"/>
            <w:color w:val="000000" w:themeColor="text1"/>
            <w:sz w:val="28"/>
            <w:szCs w:val="28"/>
            <w:u w:val="none"/>
            <w:shd w:val="clear" w:color="auto" w:fill="FFFFFF"/>
            <w:lang w:val="en-US"/>
          </w:rPr>
          <w:t>Treaty on the Non-Proliferation of Nuclear Weapons</w:t>
        </w:r>
      </w:hyperlink>
      <w:r w:rsidR="00D108DE" w:rsidRPr="005B52A1">
        <w:rPr>
          <w:rFonts w:ascii="Calibri" w:hAnsi="Calibri" w:cs="Calibri"/>
          <w:color w:val="000000" w:themeColor="text1"/>
          <w:sz w:val="28"/>
          <w:szCs w:val="28"/>
          <w:shd w:val="clear" w:color="auto" w:fill="FFFFFF"/>
          <w:lang w:val="en-US"/>
        </w:rPr>
        <w:t> (NPT) which means that with JCPOA they have even reaffirmed that Iran will never seek, acquire, or produce nuclear weapons.</w:t>
      </w:r>
    </w:p>
    <w:p w14:paraId="2569C66B" w14:textId="6A4B217D" w:rsidR="00D108DE" w:rsidRPr="005B52A1" w:rsidRDefault="00D108DE" w:rsidP="00D108DE">
      <w:pPr>
        <w:spacing w:line="276" w:lineRule="auto"/>
        <w:rPr>
          <w:rFonts w:ascii="Calibri" w:hAnsi="Calibri" w:cs="Calibri"/>
          <w:sz w:val="28"/>
          <w:szCs w:val="28"/>
          <w:lang w:val="en-US"/>
        </w:rPr>
      </w:pPr>
      <w:r w:rsidRPr="005B52A1">
        <w:rPr>
          <w:rFonts w:ascii="Calibri" w:hAnsi="Calibri" w:cs="Calibri"/>
          <w:sz w:val="28"/>
          <w:szCs w:val="28"/>
          <w:lang w:val="en-US"/>
        </w:rPr>
        <w:t xml:space="preserve">Another claim Trump has made in his speech was that after the economic sanctions were </w:t>
      </w:r>
      <w:r w:rsidR="00E020E2" w:rsidRPr="005B52A1">
        <w:rPr>
          <w:rFonts w:ascii="Calibri" w:hAnsi="Calibri" w:cs="Calibri"/>
          <w:sz w:val="28"/>
          <w:szCs w:val="28"/>
          <w:lang w:val="en-US"/>
        </w:rPr>
        <w:t xml:space="preserve">removed, </w:t>
      </w:r>
      <w:r w:rsidR="004608DF">
        <w:rPr>
          <w:rFonts w:ascii="Calibri" w:hAnsi="Calibri" w:cs="Calibri"/>
          <w:sz w:val="28"/>
          <w:szCs w:val="28"/>
          <w:lang w:val="en-US"/>
        </w:rPr>
        <w:t xml:space="preserve">the </w:t>
      </w:r>
      <w:r w:rsidR="00E020E2" w:rsidRPr="005B52A1">
        <w:rPr>
          <w:rFonts w:ascii="Calibri" w:hAnsi="Calibri" w:cs="Calibri"/>
          <w:sz w:val="28"/>
          <w:szCs w:val="28"/>
          <w:lang w:val="en-US"/>
        </w:rPr>
        <w:t xml:space="preserve">USA has handed in money to Iran, some of it even as cash, which means that governments have implicitly supported Iran and its economy. This is not fully right, considering that the money handed in is already Iran’s money which was in assets that were frozen and kept in foreign banks. </w:t>
      </w:r>
    </w:p>
    <w:p w14:paraId="6F84D8CD" w14:textId="7655EA15" w:rsidR="00DA3A8F" w:rsidRPr="005B52A1" w:rsidRDefault="00E020E2" w:rsidP="00A667FC">
      <w:pPr>
        <w:spacing w:line="276" w:lineRule="auto"/>
        <w:rPr>
          <w:rFonts w:ascii="Calibri" w:hAnsi="Calibri" w:cs="Calibri"/>
          <w:sz w:val="28"/>
          <w:szCs w:val="28"/>
          <w:lang w:val="en-US"/>
        </w:rPr>
      </w:pPr>
      <w:r w:rsidRPr="005B52A1">
        <w:rPr>
          <w:rFonts w:ascii="Calibri" w:hAnsi="Calibri" w:cs="Calibri"/>
          <w:sz w:val="28"/>
          <w:szCs w:val="28"/>
          <w:lang w:val="en-US"/>
        </w:rPr>
        <w:t xml:space="preserve">With a few more claims, Trump has announced </w:t>
      </w:r>
      <w:r w:rsidR="004608DF">
        <w:rPr>
          <w:rFonts w:ascii="Calibri" w:hAnsi="Calibri" w:cs="Calibri"/>
          <w:sz w:val="28"/>
          <w:szCs w:val="28"/>
          <w:lang w:val="en-US"/>
        </w:rPr>
        <w:t xml:space="preserve">the </w:t>
      </w:r>
      <w:r w:rsidRPr="005B52A1">
        <w:rPr>
          <w:rFonts w:ascii="Calibri" w:hAnsi="Calibri" w:cs="Calibri"/>
          <w:sz w:val="28"/>
          <w:szCs w:val="28"/>
          <w:lang w:val="en-US"/>
        </w:rPr>
        <w:t xml:space="preserve">USA’s withdrawal. Right after, US has reimposed the economic sanctions on Iran. In November 2018, </w:t>
      </w:r>
      <w:r w:rsidR="00A667FC" w:rsidRPr="005B52A1">
        <w:rPr>
          <w:rFonts w:ascii="Calibri" w:hAnsi="Calibri" w:cs="Calibri"/>
          <w:sz w:val="28"/>
          <w:szCs w:val="28"/>
          <w:lang w:val="en-US"/>
        </w:rPr>
        <w:t>the Trump administration has officially restored the sanctions against Iranian oil, including banking and any transportation actions.</w:t>
      </w:r>
    </w:p>
    <w:p w14:paraId="5CF0C61C" w14:textId="77777777" w:rsidR="00883E19" w:rsidRPr="005B52A1" w:rsidRDefault="00883E19" w:rsidP="00DA3A8F">
      <w:pPr>
        <w:spacing w:line="276" w:lineRule="auto"/>
        <w:ind w:left="142"/>
        <w:rPr>
          <w:rFonts w:ascii="Calibri" w:hAnsi="Calibri" w:cstheme="minorHAnsi"/>
          <w:color w:val="000000" w:themeColor="text1"/>
          <w:sz w:val="28"/>
          <w:szCs w:val="28"/>
          <w:lang w:val="en-US"/>
        </w:rPr>
      </w:pPr>
    </w:p>
    <w:p w14:paraId="2C573862" w14:textId="1BECF658" w:rsidR="00332B19" w:rsidRPr="005B52A1" w:rsidRDefault="00332B19" w:rsidP="008524EB">
      <w:pPr>
        <w:pStyle w:val="Heading3"/>
        <w:spacing w:line="276" w:lineRule="auto"/>
        <w:rPr>
          <w:rFonts w:ascii="Calibri" w:hAnsi="Calibri" w:cstheme="minorHAnsi"/>
          <w:b/>
          <w:bCs/>
          <w:color w:val="0070C0"/>
          <w:sz w:val="32"/>
          <w:szCs w:val="32"/>
        </w:rPr>
      </w:pPr>
      <w:r w:rsidRPr="005B52A1">
        <w:rPr>
          <w:rFonts w:ascii="Calibri" w:hAnsi="Calibri" w:cstheme="minorHAnsi"/>
          <w:b/>
          <w:bCs/>
          <w:color w:val="0070C0"/>
          <w:sz w:val="32"/>
          <w:szCs w:val="32"/>
        </w:rPr>
        <w:t>Major Parties Involved and Their Views</w:t>
      </w:r>
    </w:p>
    <w:p w14:paraId="4B1551BD" w14:textId="66DAD7E8" w:rsidR="002B3646" w:rsidRPr="005B52A1" w:rsidRDefault="002B3646" w:rsidP="008524EB">
      <w:pPr>
        <w:spacing w:line="276" w:lineRule="auto"/>
        <w:rPr>
          <w:rFonts w:ascii="Calibri" w:hAnsi="Calibri" w:cs="Calibri"/>
          <w:color w:val="00B0F0"/>
          <w:sz w:val="28"/>
          <w:szCs w:val="28"/>
          <w:lang w:val="en-US"/>
        </w:rPr>
      </w:pPr>
      <w:r w:rsidRPr="005B52A1">
        <w:rPr>
          <w:rFonts w:ascii="Calibri" w:hAnsi="Calibri" w:cs="Calibri"/>
          <w:color w:val="00B0F0"/>
          <w:sz w:val="28"/>
          <w:szCs w:val="28"/>
          <w:lang w:val="en-US"/>
        </w:rPr>
        <w:t>Islamic Republic of Iran</w:t>
      </w:r>
    </w:p>
    <w:p w14:paraId="7499DF55" w14:textId="2F623FED" w:rsidR="00A667FC" w:rsidRPr="005B52A1" w:rsidRDefault="006A2F14" w:rsidP="008524EB">
      <w:pPr>
        <w:spacing w:line="276" w:lineRule="auto"/>
        <w:rPr>
          <w:rFonts w:ascii="Calibri" w:hAnsi="Calibri" w:cs="Calibri"/>
          <w:color w:val="000000" w:themeColor="text1"/>
          <w:sz w:val="28"/>
          <w:szCs w:val="28"/>
          <w:lang w:val="en-US"/>
        </w:rPr>
      </w:pPr>
      <w:r w:rsidRPr="005B52A1">
        <w:rPr>
          <w:rFonts w:ascii="Calibri" w:hAnsi="Calibri" w:cs="Calibri"/>
          <w:color w:val="000000" w:themeColor="text1"/>
          <w:sz w:val="28"/>
          <w:szCs w:val="28"/>
          <w:lang w:val="en-US"/>
        </w:rPr>
        <w:t xml:space="preserve">Although Iran was not eager to participate in a deal that would restrict the </w:t>
      </w:r>
      <w:r w:rsidR="006A344B" w:rsidRPr="005B52A1">
        <w:rPr>
          <w:rFonts w:ascii="Calibri" w:hAnsi="Calibri" w:cs="Calibri"/>
          <w:color w:val="000000" w:themeColor="text1"/>
          <w:sz w:val="28"/>
          <w:szCs w:val="28"/>
          <w:lang w:val="en-US"/>
        </w:rPr>
        <w:t>government’s</w:t>
      </w:r>
      <w:r w:rsidRPr="005B52A1">
        <w:rPr>
          <w:rFonts w:ascii="Calibri" w:hAnsi="Calibri" w:cs="Calibri"/>
          <w:color w:val="000000" w:themeColor="text1"/>
          <w:sz w:val="28"/>
          <w:szCs w:val="28"/>
          <w:lang w:val="en-US"/>
        </w:rPr>
        <w:t xml:space="preserve"> policies about nuclear weapon and their production, after a while</w:t>
      </w:r>
      <w:r w:rsidR="0023510E">
        <w:rPr>
          <w:rFonts w:ascii="Calibri" w:hAnsi="Calibri" w:cs="Calibri"/>
          <w:color w:val="000000" w:themeColor="text1"/>
          <w:sz w:val="28"/>
          <w:szCs w:val="28"/>
          <w:lang w:val="en-US"/>
        </w:rPr>
        <w:t>,</w:t>
      </w:r>
      <w:r w:rsidRPr="005B52A1">
        <w:rPr>
          <w:rFonts w:ascii="Calibri" w:hAnsi="Calibri" w:cs="Calibri"/>
          <w:color w:val="000000" w:themeColor="text1"/>
          <w:sz w:val="28"/>
          <w:szCs w:val="28"/>
          <w:lang w:val="en-US"/>
        </w:rPr>
        <w:t xml:space="preserve"> they have been pressured down to have an agreement with the UNSC. Now that </w:t>
      </w:r>
      <w:r w:rsidR="0023510E">
        <w:rPr>
          <w:rFonts w:ascii="Calibri" w:hAnsi="Calibri" w:cs="Calibri"/>
          <w:color w:val="000000" w:themeColor="text1"/>
          <w:sz w:val="28"/>
          <w:szCs w:val="28"/>
          <w:lang w:val="en-US"/>
        </w:rPr>
        <w:t xml:space="preserve">the </w:t>
      </w:r>
      <w:r w:rsidRPr="005B52A1">
        <w:rPr>
          <w:rFonts w:ascii="Calibri" w:hAnsi="Calibri" w:cs="Calibri"/>
          <w:color w:val="000000" w:themeColor="text1"/>
          <w:sz w:val="28"/>
          <w:szCs w:val="28"/>
          <w:lang w:val="en-US"/>
        </w:rPr>
        <w:t>US has withdr</w:t>
      </w:r>
      <w:r w:rsidR="0023510E">
        <w:rPr>
          <w:rFonts w:ascii="Calibri" w:hAnsi="Calibri" w:cs="Calibri"/>
          <w:color w:val="000000" w:themeColor="text1"/>
          <w:sz w:val="28"/>
          <w:szCs w:val="28"/>
          <w:lang w:val="en-US"/>
        </w:rPr>
        <w:t>awn</w:t>
      </w:r>
      <w:r w:rsidRPr="005B52A1">
        <w:rPr>
          <w:rFonts w:ascii="Calibri" w:hAnsi="Calibri" w:cs="Calibri"/>
          <w:color w:val="000000" w:themeColor="text1"/>
          <w:sz w:val="28"/>
          <w:szCs w:val="28"/>
          <w:lang w:val="en-US"/>
        </w:rPr>
        <w:t xml:space="preserve"> from the JCPOA and the deal seems to have failed, Iran is getting ready to save its excess uranium and continue the production of the high-enriched uranium. It even threatens the parties with high oil prices and the cancellation of the redesigning of the heavy-water reactors.</w:t>
      </w:r>
    </w:p>
    <w:p w14:paraId="291AD6E1" w14:textId="121AD83D" w:rsidR="00332B19" w:rsidRPr="005B52A1" w:rsidRDefault="002B3646" w:rsidP="008524EB">
      <w:pPr>
        <w:pStyle w:val="Heading3"/>
        <w:spacing w:line="276" w:lineRule="auto"/>
        <w:rPr>
          <w:rFonts w:ascii="Calibri" w:hAnsi="Calibri" w:cstheme="minorHAnsi"/>
          <w:color w:val="00B0F0"/>
          <w:sz w:val="28"/>
          <w:szCs w:val="28"/>
        </w:rPr>
      </w:pPr>
      <w:r w:rsidRPr="005B52A1">
        <w:rPr>
          <w:rFonts w:ascii="Calibri" w:hAnsi="Calibri" w:cstheme="minorHAnsi"/>
          <w:color w:val="00B0F0"/>
          <w:sz w:val="28"/>
          <w:szCs w:val="28"/>
        </w:rPr>
        <w:t>United States of America (USA)</w:t>
      </w:r>
    </w:p>
    <w:p w14:paraId="0432D6F7" w14:textId="2AF69C9F" w:rsidR="002B3646" w:rsidRPr="005B52A1" w:rsidRDefault="00F17122" w:rsidP="00F17122">
      <w:pPr>
        <w:spacing w:line="276" w:lineRule="auto"/>
        <w:rPr>
          <w:rFonts w:ascii="Calibri" w:hAnsi="Calibri" w:cs="Calibri"/>
          <w:color w:val="000000" w:themeColor="text1"/>
          <w:sz w:val="28"/>
          <w:szCs w:val="28"/>
          <w:lang w:val="en-US"/>
        </w:rPr>
      </w:pPr>
      <w:r w:rsidRPr="005B52A1">
        <w:rPr>
          <w:rFonts w:ascii="Calibri" w:hAnsi="Calibri" w:cs="Calibri"/>
          <w:color w:val="000000" w:themeColor="text1"/>
          <w:sz w:val="28"/>
          <w:szCs w:val="28"/>
          <w:lang w:val="en-US"/>
        </w:rPr>
        <w:t xml:space="preserve">As explained in detail previously, </w:t>
      </w:r>
      <w:r w:rsidR="0023510E">
        <w:rPr>
          <w:rFonts w:ascii="Calibri" w:hAnsi="Calibri" w:cs="Calibri"/>
          <w:color w:val="000000" w:themeColor="text1"/>
          <w:sz w:val="28"/>
          <w:szCs w:val="28"/>
          <w:lang w:val="en-US"/>
        </w:rPr>
        <w:t xml:space="preserve">the </w:t>
      </w:r>
      <w:r w:rsidRPr="005B52A1">
        <w:rPr>
          <w:rFonts w:ascii="Calibri" w:hAnsi="Calibri" w:cs="Calibri"/>
          <w:color w:val="000000" w:themeColor="text1"/>
          <w:sz w:val="28"/>
          <w:szCs w:val="28"/>
          <w:lang w:val="en-US"/>
        </w:rPr>
        <w:t>USA, with the election of Donald Trump, changed their perspectives toward the deal which caused the withdrawal from the deal and the reimposition of the economic sanctions. Donald Trump has declared that until the 12 conditions they want are not included in another deal, they would not come into terms with the Iranian government</w:t>
      </w:r>
      <w:r w:rsidR="005B52A1" w:rsidRPr="005B52A1">
        <w:rPr>
          <w:rFonts w:ascii="Calibri" w:hAnsi="Calibri" w:cs="Calibri"/>
          <w:color w:val="000000" w:themeColor="text1"/>
          <w:sz w:val="28"/>
          <w:szCs w:val="28"/>
          <w:lang w:val="en-US"/>
        </w:rPr>
        <w:t xml:space="preserve"> and continue to impose the economic sanctions.</w:t>
      </w:r>
      <w:r w:rsidRPr="005B52A1">
        <w:rPr>
          <w:rFonts w:ascii="Calibri" w:hAnsi="Calibri" w:cs="Calibri"/>
          <w:color w:val="000000" w:themeColor="text1"/>
          <w:sz w:val="28"/>
          <w:szCs w:val="28"/>
          <w:lang w:val="en-US"/>
        </w:rPr>
        <w:t xml:space="preserve"> </w:t>
      </w:r>
    </w:p>
    <w:p w14:paraId="1765031D" w14:textId="77777777" w:rsidR="00EF0922" w:rsidRDefault="002B3646" w:rsidP="00EF0922">
      <w:pPr>
        <w:pStyle w:val="Heading3"/>
        <w:spacing w:line="276" w:lineRule="auto"/>
        <w:rPr>
          <w:rFonts w:ascii="Calibri" w:hAnsi="Calibri" w:cstheme="minorHAnsi"/>
          <w:bCs/>
          <w:color w:val="00B0F0"/>
          <w:sz w:val="28"/>
          <w:szCs w:val="28"/>
        </w:rPr>
      </w:pPr>
      <w:r w:rsidRPr="005B52A1">
        <w:rPr>
          <w:rFonts w:ascii="Calibri" w:hAnsi="Calibri" w:cstheme="minorHAnsi"/>
          <w:bCs/>
          <w:color w:val="00B0F0"/>
          <w:sz w:val="28"/>
          <w:szCs w:val="28"/>
        </w:rPr>
        <w:lastRenderedPageBreak/>
        <w:t>Russian Federation</w:t>
      </w:r>
    </w:p>
    <w:p w14:paraId="51B20051" w14:textId="15325BC2" w:rsidR="00A667FC" w:rsidRPr="00EF0922" w:rsidRDefault="00A667FC" w:rsidP="00EF0922">
      <w:pPr>
        <w:pStyle w:val="Heading3"/>
        <w:spacing w:line="276" w:lineRule="auto"/>
        <w:rPr>
          <w:rFonts w:ascii="Calibri" w:hAnsi="Calibri" w:cstheme="minorHAnsi"/>
          <w:bCs/>
          <w:color w:val="00B0F0"/>
          <w:sz w:val="28"/>
          <w:szCs w:val="28"/>
        </w:rPr>
      </w:pPr>
      <w:r w:rsidRPr="005B52A1">
        <w:rPr>
          <w:rFonts w:ascii="Calibri" w:hAnsi="Calibri" w:cs="Calibri"/>
          <w:color w:val="000000" w:themeColor="text1"/>
          <w:sz w:val="28"/>
          <w:szCs w:val="28"/>
        </w:rPr>
        <w:t>Some politicians believe that Russia is the country that has benefited the most from the downfall of the JCPOA. Of course, Russia is also a part of the agreement and no government would want to fail a deal that their own country has participated in it. However, “Moscow was a pivotal player in negotiating the original agreement, for which it enjoyed quite a lot of credit… Now that the U.S. has pulled out, Moscow can blame Washington for its impending failure, part of its broader critical narrative about the U.S. in the Middle East and globally” states a former Head of Department of State.</w:t>
      </w:r>
      <w:r w:rsidR="006A2F14" w:rsidRPr="005B52A1">
        <w:rPr>
          <w:rFonts w:ascii="Calibri" w:hAnsi="Calibri" w:cs="Calibri"/>
          <w:color w:val="000000" w:themeColor="text1"/>
          <w:sz w:val="28"/>
          <w:szCs w:val="28"/>
        </w:rPr>
        <w:t xml:space="preserve"> Also</w:t>
      </w:r>
      <w:r w:rsidR="004608DF">
        <w:rPr>
          <w:rFonts w:ascii="Calibri" w:hAnsi="Calibri" w:cs="Calibri"/>
          <w:color w:val="000000" w:themeColor="text1"/>
          <w:sz w:val="28"/>
          <w:szCs w:val="28"/>
        </w:rPr>
        <w:t>,</w:t>
      </w:r>
      <w:r w:rsidR="006A2F14" w:rsidRPr="005B52A1">
        <w:rPr>
          <w:rFonts w:ascii="Calibri" w:hAnsi="Calibri" w:cs="Calibri"/>
          <w:color w:val="000000" w:themeColor="text1"/>
          <w:sz w:val="28"/>
          <w:szCs w:val="28"/>
        </w:rPr>
        <w:t xml:space="preserve"> although the higher oil prices affect the Russian economy and trade too, </w:t>
      </w:r>
      <w:r w:rsidR="0023510E">
        <w:rPr>
          <w:rFonts w:ascii="Calibri" w:hAnsi="Calibri" w:cs="Calibri"/>
          <w:color w:val="000000" w:themeColor="text1"/>
          <w:sz w:val="28"/>
          <w:szCs w:val="28"/>
        </w:rPr>
        <w:t xml:space="preserve">the </w:t>
      </w:r>
      <w:r w:rsidR="006A2F14" w:rsidRPr="005B52A1">
        <w:rPr>
          <w:rFonts w:ascii="Calibri" w:hAnsi="Calibri" w:cs="Calibri"/>
          <w:color w:val="000000" w:themeColor="text1"/>
          <w:sz w:val="28"/>
          <w:szCs w:val="28"/>
        </w:rPr>
        <w:t>US having a weak relationship with Iran benefited Russia the most making the 2 countries get closer: Russia &amp; Iran.</w:t>
      </w:r>
    </w:p>
    <w:p w14:paraId="3D60891D" w14:textId="3B78F7AD" w:rsidR="002B3646" w:rsidRPr="005B52A1" w:rsidRDefault="002B3646" w:rsidP="008524EB">
      <w:pPr>
        <w:spacing w:line="276" w:lineRule="auto"/>
        <w:rPr>
          <w:lang w:val="en-US"/>
        </w:rPr>
      </w:pPr>
    </w:p>
    <w:p w14:paraId="2AC26F08" w14:textId="49A09CD7" w:rsidR="002B3646" w:rsidRPr="005B52A1" w:rsidRDefault="002B3646" w:rsidP="008524EB">
      <w:pPr>
        <w:spacing w:line="276" w:lineRule="auto"/>
        <w:rPr>
          <w:rFonts w:ascii="Calibri" w:hAnsi="Calibri" w:cs="Calibri"/>
          <w:color w:val="00B0F0"/>
          <w:sz w:val="28"/>
          <w:szCs w:val="28"/>
          <w:lang w:val="en-US"/>
        </w:rPr>
      </w:pPr>
      <w:r w:rsidRPr="005B52A1">
        <w:rPr>
          <w:rFonts w:ascii="Calibri" w:hAnsi="Calibri" w:cs="Calibri"/>
          <w:color w:val="00B0F0"/>
          <w:sz w:val="28"/>
          <w:szCs w:val="28"/>
          <w:lang w:val="en-US"/>
        </w:rPr>
        <w:t>United Kingdom (UK)</w:t>
      </w:r>
      <w:r w:rsidR="00A667FC" w:rsidRPr="005B52A1">
        <w:rPr>
          <w:rFonts w:ascii="Calibri" w:hAnsi="Calibri" w:cs="Calibri"/>
          <w:color w:val="00B0F0"/>
          <w:sz w:val="28"/>
          <w:szCs w:val="28"/>
          <w:lang w:val="en-US"/>
        </w:rPr>
        <w:t xml:space="preserve"> &amp; Germany</w:t>
      </w:r>
    </w:p>
    <w:p w14:paraId="1D9454EC" w14:textId="0D74D69A" w:rsidR="00820C04" w:rsidRPr="005B52A1" w:rsidRDefault="0023510E" w:rsidP="00820C04">
      <w:pPr>
        <w:rPr>
          <w:lang w:val="en-US"/>
        </w:rPr>
      </w:pPr>
      <w:r>
        <w:rPr>
          <w:rFonts w:ascii="Calibri" w:hAnsi="Calibri" w:cs="Calibri"/>
          <w:color w:val="000000" w:themeColor="text1"/>
          <w:sz w:val="28"/>
          <w:szCs w:val="28"/>
          <w:lang w:val="en-US"/>
        </w:rPr>
        <w:t xml:space="preserve">The </w:t>
      </w:r>
      <w:r w:rsidR="00A667FC" w:rsidRPr="005B52A1">
        <w:rPr>
          <w:rFonts w:ascii="Calibri" w:hAnsi="Calibri" w:cs="Calibri"/>
          <w:color w:val="000000" w:themeColor="text1"/>
          <w:sz w:val="28"/>
          <w:szCs w:val="28"/>
          <w:lang w:val="en-US"/>
        </w:rPr>
        <w:t xml:space="preserve">United Kingdom and Germany have the same perspective </w:t>
      </w:r>
      <w:r>
        <w:rPr>
          <w:rFonts w:ascii="Calibri" w:hAnsi="Calibri" w:cs="Calibri"/>
          <w:color w:val="000000" w:themeColor="text1"/>
          <w:sz w:val="28"/>
          <w:szCs w:val="28"/>
          <w:lang w:val="en-US"/>
        </w:rPr>
        <w:t>on</w:t>
      </w:r>
      <w:r w:rsidR="00A667FC" w:rsidRPr="005B52A1">
        <w:rPr>
          <w:rFonts w:ascii="Calibri" w:hAnsi="Calibri" w:cs="Calibri"/>
          <w:color w:val="000000" w:themeColor="text1"/>
          <w:sz w:val="28"/>
          <w:szCs w:val="28"/>
          <w:lang w:val="en-US"/>
        </w:rPr>
        <w:t xml:space="preserve"> the issue. They believe that </w:t>
      </w:r>
      <w:r>
        <w:rPr>
          <w:rFonts w:ascii="Calibri" w:hAnsi="Calibri" w:cs="Calibri"/>
          <w:color w:val="000000" w:themeColor="text1"/>
          <w:sz w:val="28"/>
          <w:szCs w:val="28"/>
          <w:lang w:val="en-US"/>
        </w:rPr>
        <w:t xml:space="preserve">the </w:t>
      </w:r>
      <w:r w:rsidR="00A667FC" w:rsidRPr="005B52A1">
        <w:rPr>
          <w:rFonts w:ascii="Calibri" w:hAnsi="Calibri" w:cs="Calibri"/>
          <w:color w:val="000000" w:themeColor="text1"/>
          <w:sz w:val="28"/>
          <w:szCs w:val="28"/>
          <w:lang w:val="en-US"/>
        </w:rPr>
        <w:t xml:space="preserve">US leaving the deal was a big mistake but since that could not be prevented now their next aim is, to prevent a bigger catastrophe, to stop Iran from taking any extreme decisions about enrichment centers and the canceled terms of JCPOA. </w:t>
      </w:r>
      <w:r w:rsidR="00820C04" w:rsidRPr="005B52A1">
        <w:rPr>
          <w:rFonts w:ascii="Calibri" w:hAnsi="Calibri" w:cs="Calibri"/>
          <w:color w:val="000000" w:themeColor="text1"/>
          <w:sz w:val="28"/>
          <w:szCs w:val="28"/>
          <w:lang w:val="en-US"/>
        </w:rPr>
        <w:t>“We urge the Iranians to think very long and hard before they break that deal,” said Jeremy Hunt, British foreign secretary after it was heard that Iran was threatening the parties holding onto their excess uranium and heavy-water reactors.</w:t>
      </w:r>
    </w:p>
    <w:p w14:paraId="401CD4FD" w14:textId="5E8AA252" w:rsidR="002B3646" w:rsidRPr="005B52A1" w:rsidRDefault="002B3646" w:rsidP="008524EB">
      <w:pPr>
        <w:spacing w:line="276" w:lineRule="auto"/>
        <w:rPr>
          <w:rFonts w:ascii="Calibri" w:hAnsi="Calibri" w:cs="Calibri"/>
          <w:color w:val="000000" w:themeColor="text1"/>
          <w:sz w:val="28"/>
          <w:szCs w:val="28"/>
          <w:lang w:val="en-US"/>
        </w:rPr>
      </w:pPr>
    </w:p>
    <w:p w14:paraId="7A29935B" w14:textId="77777777" w:rsidR="008524EB" w:rsidRPr="005B52A1" w:rsidRDefault="008524EB" w:rsidP="008524EB">
      <w:pPr>
        <w:spacing w:line="276" w:lineRule="auto"/>
        <w:rPr>
          <w:rFonts w:ascii="Calibri" w:hAnsi="Calibri" w:cs="Calibri"/>
          <w:color w:val="00B0F0"/>
          <w:sz w:val="28"/>
          <w:szCs w:val="28"/>
          <w:lang w:val="en-US"/>
        </w:rPr>
      </w:pPr>
    </w:p>
    <w:p w14:paraId="67EBC63E" w14:textId="4298A049" w:rsidR="00332B19" w:rsidRPr="005B52A1" w:rsidRDefault="00332B19" w:rsidP="008524EB">
      <w:pPr>
        <w:pStyle w:val="Heading3"/>
        <w:spacing w:line="276" w:lineRule="auto"/>
        <w:rPr>
          <w:rFonts w:ascii="Calibri" w:hAnsi="Calibri" w:cstheme="minorHAnsi"/>
          <w:b/>
          <w:bCs/>
          <w:color w:val="0070C0"/>
          <w:sz w:val="32"/>
          <w:szCs w:val="32"/>
        </w:rPr>
      </w:pPr>
      <w:r w:rsidRPr="005B52A1">
        <w:rPr>
          <w:rFonts w:ascii="Calibri" w:hAnsi="Calibri" w:cstheme="minorHAnsi"/>
          <w:b/>
          <w:bCs/>
          <w:color w:val="0070C0"/>
          <w:sz w:val="32"/>
          <w:szCs w:val="32"/>
        </w:rPr>
        <w:t>Timeline of Events</w:t>
      </w:r>
    </w:p>
    <w:tbl>
      <w:tblPr>
        <w:tblStyle w:val="TableGrid"/>
        <w:tblW w:w="10314" w:type="dxa"/>
        <w:tblLook w:val="04A0" w:firstRow="1" w:lastRow="0" w:firstColumn="1" w:lastColumn="0" w:noHBand="0" w:noVBand="1"/>
      </w:tblPr>
      <w:tblGrid>
        <w:gridCol w:w="5008"/>
        <w:gridCol w:w="5306"/>
      </w:tblGrid>
      <w:tr w:rsidR="005B52A1" w:rsidRPr="005B52A1" w14:paraId="33336E2E" w14:textId="77777777" w:rsidTr="002F5EE5">
        <w:tc>
          <w:tcPr>
            <w:tcW w:w="5008" w:type="dxa"/>
          </w:tcPr>
          <w:p w14:paraId="18946412" w14:textId="46A941D2" w:rsidR="005B52A1" w:rsidRPr="005B52A1" w:rsidRDefault="005B52A1" w:rsidP="008524EB">
            <w:pPr>
              <w:pStyle w:val="BodyText"/>
              <w:spacing w:before="1" w:line="276" w:lineRule="auto"/>
              <w:rPr>
                <w:rFonts w:ascii="Calibri" w:hAnsi="Calibri" w:cstheme="minorHAnsi"/>
                <w:b/>
                <w:sz w:val="28"/>
                <w:szCs w:val="28"/>
              </w:rPr>
            </w:pPr>
            <w:r w:rsidRPr="005B52A1">
              <w:rPr>
                <w:rFonts w:ascii="Calibri" w:hAnsi="Calibri" w:cstheme="minorHAnsi"/>
                <w:b/>
                <w:sz w:val="28"/>
                <w:szCs w:val="28"/>
              </w:rPr>
              <w:t>November 1967</w:t>
            </w:r>
          </w:p>
        </w:tc>
        <w:tc>
          <w:tcPr>
            <w:tcW w:w="5306" w:type="dxa"/>
          </w:tcPr>
          <w:p w14:paraId="0FCFD538" w14:textId="09B58A76" w:rsidR="005B52A1" w:rsidRPr="005B52A1" w:rsidRDefault="0023510E" w:rsidP="005B52A1">
            <w:pPr>
              <w:spacing w:line="276" w:lineRule="auto"/>
              <w:rPr>
                <w:rFonts w:ascii="Calibri" w:hAnsi="Calibri" w:cs="Calibri"/>
                <w:sz w:val="28"/>
                <w:szCs w:val="28"/>
                <w:lang w:val="en-US"/>
              </w:rPr>
            </w:pPr>
            <w:r>
              <w:rPr>
                <w:rFonts w:ascii="Calibri" w:hAnsi="Calibri" w:cs="Calibri"/>
                <w:sz w:val="28"/>
                <w:szCs w:val="28"/>
                <w:lang w:val="en-US"/>
              </w:rPr>
              <w:t xml:space="preserve">The </w:t>
            </w:r>
            <w:r w:rsidR="005B52A1" w:rsidRPr="005B52A1">
              <w:rPr>
                <w:rFonts w:ascii="Calibri" w:hAnsi="Calibri" w:cs="Calibri"/>
                <w:sz w:val="28"/>
                <w:szCs w:val="28"/>
                <w:lang w:val="en-US"/>
              </w:rPr>
              <w:t>United States provided Iran with its first</w:t>
            </w:r>
            <w:r>
              <w:rPr>
                <w:rFonts w:ascii="Calibri" w:hAnsi="Calibri" w:cs="Calibri"/>
                <w:sz w:val="28"/>
                <w:szCs w:val="28"/>
                <w:lang w:val="en-US"/>
              </w:rPr>
              <w:t>-</w:t>
            </w:r>
            <w:r w:rsidR="005B52A1" w:rsidRPr="005B52A1">
              <w:rPr>
                <w:rFonts w:ascii="Calibri" w:hAnsi="Calibri" w:cs="Calibri"/>
                <w:sz w:val="28"/>
                <w:szCs w:val="28"/>
                <w:lang w:val="en-US"/>
              </w:rPr>
              <w:t>ever nuclear reactor</w:t>
            </w:r>
          </w:p>
        </w:tc>
      </w:tr>
      <w:tr w:rsidR="005B52A1" w:rsidRPr="005B52A1" w14:paraId="25542AE9" w14:textId="77777777" w:rsidTr="002F5EE5">
        <w:tc>
          <w:tcPr>
            <w:tcW w:w="5008" w:type="dxa"/>
          </w:tcPr>
          <w:p w14:paraId="5716B453" w14:textId="13FFAC5D" w:rsidR="005B52A1" w:rsidRPr="005B52A1" w:rsidRDefault="005B52A1" w:rsidP="008524EB">
            <w:pPr>
              <w:pStyle w:val="BodyText"/>
              <w:spacing w:before="1" w:line="276" w:lineRule="auto"/>
              <w:rPr>
                <w:rFonts w:ascii="Calibri" w:hAnsi="Calibri" w:cstheme="minorHAnsi"/>
                <w:b/>
                <w:sz w:val="28"/>
                <w:szCs w:val="28"/>
              </w:rPr>
            </w:pPr>
            <w:r w:rsidRPr="005B52A1">
              <w:rPr>
                <w:rFonts w:ascii="Calibri" w:hAnsi="Calibri" w:cstheme="minorHAnsi"/>
                <w:b/>
                <w:sz w:val="28"/>
                <w:szCs w:val="28"/>
              </w:rPr>
              <w:t>1979</w:t>
            </w:r>
          </w:p>
        </w:tc>
        <w:tc>
          <w:tcPr>
            <w:tcW w:w="5306" w:type="dxa"/>
          </w:tcPr>
          <w:p w14:paraId="1AEB2E58" w14:textId="77777777" w:rsidR="005B52A1" w:rsidRPr="005B52A1" w:rsidRDefault="005B52A1" w:rsidP="005B52A1">
            <w:pPr>
              <w:pStyle w:val="BodyText"/>
              <w:numPr>
                <w:ilvl w:val="0"/>
                <w:numId w:val="14"/>
              </w:numPr>
              <w:spacing w:before="1" w:line="276" w:lineRule="auto"/>
              <w:rPr>
                <w:rFonts w:ascii="Calibri" w:hAnsi="Calibri" w:cstheme="minorHAnsi"/>
                <w:b/>
                <w:sz w:val="28"/>
                <w:szCs w:val="28"/>
              </w:rPr>
            </w:pPr>
            <w:r w:rsidRPr="005B52A1">
              <w:rPr>
                <w:rFonts w:ascii="Calibri" w:hAnsi="Calibri" w:cstheme="minorHAnsi"/>
                <w:bCs/>
                <w:sz w:val="28"/>
                <w:szCs w:val="28"/>
              </w:rPr>
              <w:t>Iranian Revolution transpired</w:t>
            </w:r>
          </w:p>
          <w:p w14:paraId="1D10B749" w14:textId="0D623650" w:rsidR="005B52A1" w:rsidRPr="005B52A1" w:rsidRDefault="005B52A1" w:rsidP="005B52A1">
            <w:pPr>
              <w:pStyle w:val="BodyText"/>
              <w:numPr>
                <w:ilvl w:val="0"/>
                <w:numId w:val="14"/>
              </w:numPr>
              <w:spacing w:before="1" w:line="276" w:lineRule="auto"/>
              <w:rPr>
                <w:rFonts w:ascii="Calibri" w:hAnsi="Calibri" w:cstheme="minorHAnsi"/>
                <w:b/>
                <w:sz w:val="28"/>
                <w:szCs w:val="28"/>
              </w:rPr>
            </w:pPr>
            <w:r w:rsidRPr="005B52A1">
              <w:rPr>
                <w:rFonts w:ascii="Calibri" w:hAnsi="Calibri" w:cstheme="minorHAnsi"/>
                <w:bCs/>
                <w:sz w:val="28"/>
                <w:szCs w:val="28"/>
              </w:rPr>
              <w:t>Iranian hostage crisis</w:t>
            </w:r>
          </w:p>
        </w:tc>
      </w:tr>
      <w:tr w:rsidR="005B52A1" w:rsidRPr="005B52A1" w14:paraId="5D92C770" w14:textId="77777777" w:rsidTr="002F5EE5">
        <w:tc>
          <w:tcPr>
            <w:tcW w:w="5008" w:type="dxa"/>
          </w:tcPr>
          <w:p w14:paraId="11852597" w14:textId="366C6A45" w:rsidR="005B52A1" w:rsidRPr="005B52A1" w:rsidRDefault="005B52A1" w:rsidP="008524EB">
            <w:pPr>
              <w:pStyle w:val="BodyText"/>
              <w:spacing w:before="1" w:line="276" w:lineRule="auto"/>
              <w:rPr>
                <w:rFonts w:ascii="Calibri" w:hAnsi="Calibri" w:cstheme="minorHAnsi"/>
                <w:b/>
                <w:sz w:val="28"/>
                <w:szCs w:val="28"/>
              </w:rPr>
            </w:pPr>
            <w:r w:rsidRPr="005B52A1">
              <w:rPr>
                <w:rFonts w:ascii="Calibri" w:hAnsi="Calibri" w:cstheme="minorHAnsi"/>
                <w:b/>
                <w:sz w:val="28"/>
                <w:szCs w:val="28"/>
              </w:rPr>
              <w:t>1984</w:t>
            </w:r>
          </w:p>
        </w:tc>
        <w:tc>
          <w:tcPr>
            <w:tcW w:w="5306" w:type="dxa"/>
          </w:tcPr>
          <w:p w14:paraId="3BFFC0C3" w14:textId="41FF00CC" w:rsidR="005B52A1" w:rsidRPr="005B52A1" w:rsidRDefault="005B52A1" w:rsidP="005B52A1">
            <w:pPr>
              <w:spacing w:line="276" w:lineRule="auto"/>
              <w:rPr>
                <w:rFonts w:ascii="Calibri" w:hAnsi="Calibri" w:cs="Calibri"/>
                <w:sz w:val="28"/>
                <w:szCs w:val="28"/>
                <w:lang w:val="en-US"/>
              </w:rPr>
            </w:pPr>
            <w:r w:rsidRPr="005B52A1">
              <w:rPr>
                <w:rFonts w:ascii="Calibri" w:hAnsi="Calibri" w:cs="Calibri"/>
                <w:color w:val="000000" w:themeColor="text1"/>
                <w:sz w:val="28"/>
                <w:szCs w:val="28"/>
                <w:lang w:val="en-US"/>
              </w:rPr>
              <w:t>US Department of State officially added Iran to its list of state sponsors of terrorism</w:t>
            </w:r>
          </w:p>
        </w:tc>
      </w:tr>
      <w:tr w:rsidR="005B52A1" w:rsidRPr="005B52A1" w14:paraId="3D564A96" w14:textId="77777777" w:rsidTr="002F5EE5">
        <w:tc>
          <w:tcPr>
            <w:tcW w:w="5008" w:type="dxa"/>
          </w:tcPr>
          <w:p w14:paraId="62FA0248" w14:textId="2FD3C0AD" w:rsidR="005B52A1" w:rsidRPr="005B52A1" w:rsidRDefault="005B52A1" w:rsidP="008524EB">
            <w:pPr>
              <w:pStyle w:val="BodyText"/>
              <w:spacing w:before="1" w:line="276" w:lineRule="auto"/>
              <w:rPr>
                <w:rFonts w:ascii="Calibri" w:hAnsi="Calibri" w:cstheme="minorHAnsi"/>
                <w:b/>
                <w:sz w:val="28"/>
                <w:szCs w:val="28"/>
              </w:rPr>
            </w:pPr>
            <w:r w:rsidRPr="005B52A1">
              <w:rPr>
                <w:rFonts w:ascii="Calibri" w:hAnsi="Calibri" w:cstheme="minorHAnsi"/>
                <w:b/>
                <w:sz w:val="28"/>
                <w:szCs w:val="28"/>
              </w:rPr>
              <w:t>1987</w:t>
            </w:r>
          </w:p>
        </w:tc>
        <w:tc>
          <w:tcPr>
            <w:tcW w:w="5306" w:type="dxa"/>
          </w:tcPr>
          <w:p w14:paraId="2C3661E5" w14:textId="5B2AA2F5" w:rsidR="005B52A1" w:rsidRPr="005B52A1" w:rsidRDefault="005B52A1" w:rsidP="008524EB">
            <w:pPr>
              <w:pStyle w:val="BodyText"/>
              <w:spacing w:before="1" w:line="276" w:lineRule="auto"/>
              <w:rPr>
                <w:rFonts w:ascii="Calibri" w:hAnsi="Calibri" w:cstheme="minorHAnsi"/>
                <w:bCs/>
                <w:sz w:val="28"/>
                <w:szCs w:val="28"/>
              </w:rPr>
            </w:pPr>
            <w:r w:rsidRPr="005B52A1">
              <w:rPr>
                <w:rFonts w:ascii="Calibri" w:hAnsi="Calibri" w:cstheme="minorHAnsi"/>
                <w:bCs/>
                <w:sz w:val="28"/>
                <w:szCs w:val="28"/>
              </w:rPr>
              <w:t>Iran started planning the design of the P-1 centrifuge building.</w:t>
            </w:r>
          </w:p>
        </w:tc>
      </w:tr>
      <w:tr w:rsidR="00332B19" w:rsidRPr="005B52A1" w14:paraId="70E6908E" w14:textId="77777777" w:rsidTr="002F5EE5">
        <w:tc>
          <w:tcPr>
            <w:tcW w:w="5008" w:type="dxa"/>
          </w:tcPr>
          <w:p w14:paraId="5B21204C" w14:textId="5956B903" w:rsidR="00332B19" w:rsidRPr="005B52A1" w:rsidRDefault="005B52A1" w:rsidP="008524EB">
            <w:pPr>
              <w:pStyle w:val="BodyText"/>
              <w:spacing w:before="1" w:line="276" w:lineRule="auto"/>
              <w:rPr>
                <w:rFonts w:ascii="Calibri" w:hAnsi="Calibri" w:cstheme="minorHAnsi"/>
                <w:b/>
                <w:sz w:val="28"/>
                <w:szCs w:val="28"/>
              </w:rPr>
            </w:pPr>
            <w:r w:rsidRPr="005B52A1">
              <w:rPr>
                <w:rFonts w:ascii="Calibri" w:hAnsi="Calibri" w:cstheme="minorHAnsi"/>
                <w:b/>
                <w:sz w:val="28"/>
                <w:szCs w:val="28"/>
              </w:rPr>
              <w:t>1992</w:t>
            </w:r>
          </w:p>
        </w:tc>
        <w:tc>
          <w:tcPr>
            <w:tcW w:w="5306" w:type="dxa"/>
          </w:tcPr>
          <w:p w14:paraId="20E0F368" w14:textId="148D8BC4" w:rsidR="00332B19" w:rsidRPr="005B52A1" w:rsidRDefault="005B52A1" w:rsidP="008524EB">
            <w:pPr>
              <w:pStyle w:val="BodyText"/>
              <w:spacing w:before="1" w:line="276" w:lineRule="auto"/>
              <w:rPr>
                <w:rFonts w:ascii="Calibri" w:hAnsi="Calibri" w:cstheme="minorHAnsi"/>
                <w:bCs/>
                <w:sz w:val="28"/>
                <w:szCs w:val="28"/>
              </w:rPr>
            </w:pPr>
            <w:r w:rsidRPr="005B52A1">
              <w:rPr>
                <w:rFonts w:ascii="Calibri" w:hAnsi="Calibri" w:cstheme="minorHAnsi"/>
                <w:bCs/>
                <w:sz w:val="28"/>
                <w:szCs w:val="28"/>
              </w:rPr>
              <w:t xml:space="preserve">US Congress prohibited the transfer of </w:t>
            </w:r>
            <w:r w:rsidRPr="005B52A1">
              <w:rPr>
                <w:rFonts w:ascii="Calibri" w:hAnsi="Calibri" w:cstheme="minorHAnsi"/>
                <w:bCs/>
                <w:sz w:val="28"/>
                <w:szCs w:val="28"/>
              </w:rPr>
              <w:lastRenderedPageBreak/>
              <w:t>good</w:t>
            </w:r>
            <w:r w:rsidR="0023510E">
              <w:rPr>
                <w:rFonts w:ascii="Calibri" w:hAnsi="Calibri" w:cstheme="minorHAnsi"/>
                <w:bCs/>
                <w:sz w:val="28"/>
                <w:szCs w:val="28"/>
              </w:rPr>
              <w:t>s</w:t>
            </w:r>
            <w:r w:rsidRPr="005B52A1">
              <w:rPr>
                <w:rFonts w:ascii="Calibri" w:hAnsi="Calibri" w:cstheme="minorHAnsi"/>
                <w:bCs/>
                <w:sz w:val="28"/>
                <w:szCs w:val="28"/>
              </w:rPr>
              <w:t xml:space="preserve"> and/or technology to Iran that would help with their weapons production and improvement.</w:t>
            </w:r>
          </w:p>
        </w:tc>
      </w:tr>
      <w:tr w:rsidR="00332B19" w:rsidRPr="005B52A1" w14:paraId="36FE9D71" w14:textId="77777777" w:rsidTr="002F5EE5">
        <w:trPr>
          <w:trHeight w:val="289"/>
        </w:trPr>
        <w:tc>
          <w:tcPr>
            <w:tcW w:w="5008" w:type="dxa"/>
          </w:tcPr>
          <w:p w14:paraId="58448521" w14:textId="576BBAE3" w:rsidR="00332B19" w:rsidRPr="005B52A1" w:rsidRDefault="005B52A1" w:rsidP="008524EB">
            <w:pPr>
              <w:pStyle w:val="BodyText"/>
              <w:spacing w:before="1" w:line="276" w:lineRule="auto"/>
              <w:rPr>
                <w:rFonts w:ascii="Calibri" w:hAnsi="Calibri" w:cstheme="minorHAnsi"/>
                <w:b/>
                <w:bCs/>
                <w:sz w:val="28"/>
                <w:szCs w:val="28"/>
              </w:rPr>
            </w:pPr>
            <w:r w:rsidRPr="005B52A1">
              <w:rPr>
                <w:rFonts w:ascii="Calibri" w:hAnsi="Calibri" w:cstheme="minorHAnsi"/>
                <w:b/>
                <w:bCs/>
                <w:sz w:val="28"/>
                <w:szCs w:val="28"/>
              </w:rPr>
              <w:lastRenderedPageBreak/>
              <w:t>2003</w:t>
            </w:r>
          </w:p>
        </w:tc>
        <w:tc>
          <w:tcPr>
            <w:tcW w:w="5306" w:type="dxa"/>
          </w:tcPr>
          <w:p w14:paraId="57B43268" w14:textId="1B0EB967" w:rsidR="00332B19" w:rsidRPr="005B52A1" w:rsidRDefault="005B52A1" w:rsidP="008524EB">
            <w:pPr>
              <w:pStyle w:val="BodyText"/>
              <w:spacing w:before="90" w:line="276" w:lineRule="auto"/>
              <w:rPr>
                <w:rFonts w:ascii="Calibri" w:hAnsi="Calibri" w:cstheme="minorHAnsi"/>
                <w:sz w:val="28"/>
                <w:szCs w:val="28"/>
              </w:rPr>
            </w:pPr>
            <w:r w:rsidRPr="005B52A1">
              <w:rPr>
                <w:rFonts w:ascii="Calibri" w:hAnsi="Calibri" w:cstheme="minorHAnsi"/>
                <w:sz w:val="28"/>
                <w:szCs w:val="28"/>
              </w:rPr>
              <w:t>IAEA called Iran to halt all nuclear enrichment activity</w:t>
            </w:r>
          </w:p>
        </w:tc>
      </w:tr>
      <w:tr w:rsidR="005B52A1" w:rsidRPr="005B52A1" w14:paraId="6A04E71F" w14:textId="77777777" w:rsidTr="002F5EE5">
        <w:trPr>
          <w:trHeight w:val="289"/>
        </w:trPr>
        <w:tc>
          <w:tcPr>
            <w:tcW w:w="5008" w:type="dxa"/>
          </w:tcPr>
          <w:p w14:paraId="00AAC5DF" w14:textId="26E11E65" w:rsidR="005B52A1" w:rsidRPr="005B52A1" w:rsidRDefault="005B52A1" w:rsidP="008524EB">
            <w:pPr>
              <w:pStyle w:val="BodyText"/>
              <w:spacing w:before="1" w:line="276" w:lineRule="auto"/>
              <w:rPr>
                <w:rFonts w:ascii="Calibri" w:hAnsi="Calibri" w:cstheme="minorHAnsi"/>
                <w:b/>
                <w:bCs/>
                <w:sz w:val="28"/>
                <w:szCs w:val="28"/>
              </w:rPr>
            </w:pPr>
            <w:r w:rsidRPr="005B52A1">
              <w:rPr>
                <w:rFonts w:ascii="Calibri" w:hAnsi="Calibri" w:cstheme="minorHAnsi"/>
                <w:b/>
                <w:bCs/>
                <w:sz w:val="28"/>
                <w:szCs w:val="28"/>
              </w:rPr>
              <w:t>2005-2006</w:t>
            </w:r>
          </w:p>
        </w:tc>
        <w:tc>
          <w:tcPr>
            <w:tcW w:w="5306" w:type="dxa"/>
          </w:tcPr>
          <w:p w14:paraId="62AD5248" w14:textId="44214E5A" w:rsidR="005B52A1" w:rsidRPr="005B52A1" w:rsidRDefault="005B52A1" w:rsidP="005B52A1">
            <w:pPr>
              <w:pStyle w:val="BodyText"/>
              <w:numPr>
                <w:ilvl w:val="0"/>
                <w:numId w:val="14"/>
              </w:numPr>
              <w:spacing w:before="90" w:line="276" w:lineRule="auto"/>
              <w:rPr>
                <w:rFonts w:ascii="Calibri" w:hAnsi="Calibri" w:cstheme="minorHAnsi"/>
                <w:b/>
                <w:bCs/>
                <w:sz w:val="28"/>
                <w:szCs w:val="28"/>
              </w:rPr>
            </w:pPr>
            <w:r w:rsidRPr="005B52A1">
              <w:rPr>
                <w:rFonts w:ascii="Calibri" w:hAnsi="Calibri" w:cstheme="minorHAnsi"/>
                <w:sz w:val="28"/>
                <w:szCs w:val="28"/>
              </w:rPr>
              <w:t>Iran informs the IAEA that they would resume their enrichment activities at multiple locations</w:t>
            </w:r>
          </w:p>
          <w:p w14:paraId="3275BDF3" w14:textId="5A712F70" w:rsidR="005B52A1" w:rsidRPr="005B52A1" w:rsidRDefault="005B52A1" w:rsidP="005B52A1">
            <w:pPr>
              <w:pStyle w:val="BodyText"/>
              <w:numPr>
                <w:ilvl w:val="0"/>
                <w:numId w:val="14"/>
              </w:numPr>
              <w:spacing w:before="90" w:line="276" w:lineRule="auto"/>
              <w:rPr>
                <w:rFonts w:ascii="Calibri" w:hAnsi="Calibri" w:cstheme="minorHAnsi"/>
                <w:b/>
                <w:bCs/>
                <w:sz w:val="28"/>
                <w:szCs w:val="28"/>
              </w:rPr>
            </w:pPr>
            <w:r w:rsidRPr="005B52A1">
              <w:rPr>
                <w:rFonts w:ascii="Calibri" w:hAnsi="Calibri" w:cstheme="minorHAnsi"/>
                <w:sz w:val="28"/>
                <w:szCs w:val="28"/>
              </w:rPr>
              <w:t>Iran officially declared that they would reject a new proposal on the issue</w:t>
            </w:r>
          </w:p>
        </w:tc>
      </w:tr>
      <w:tr w:rsidR="005B52A1" w:rsidRPr="005B52A1" w14:paraId="0247944E" w14:textId="77777777" w:rsidTr="002F5EE5">
        <w:trPr>
          <w:trHeight w:val="289"/>
        </w:trPr>
        <w:tc>
          <w:tcPr>
            <w:tcW w:w="5008" w:type="dxa"/>
          </w:tcPr>
          <w:p w14:paraId="309D4B3F" w14:textId="4F7B12B9" w:rsidR="005B52A1" w:rsidRPr="005B52A1" w:rsidRDefault="005B52A1" w:rsidP="008524EB">
            <w:pPr>
              <w:pStyle w:val="BodyText"/>
              <w:spacing w:before="1" w:line="276" w:lineRule="auto"/>
              <w:rPr>
                <w:rFonts w:ascii="Calibri" w:hAnsi="Calibri" w:cstheme="minorHAnsi"/>
                <w:b/>
                <w:bCs/>
                <w:sz w:val="28"/>
                <w:szCs w:val="28"/>
              </w:rPr>
            </w:pPr>
            <w:r>
              <w:rPr>
                <w:rFonts w:ascii="Calibri" w:hAnsi="Calibri" w:cstheme="minorHAnsi"/>
                <w:b/>
                <w:bCs/>
                <w:sz w:val="28"/>
                <w:szCs w:val="28"/>
              </w:rPr>
              <w:t>2009</w:t>
            </w:r>
          </w:p>
        </w:tc>
        <w:tc>
          <w:tcPr>
            <w:tcW w:w="5306" w:type="dxa"/>
          </w:tcPr>
          <w:p w14:paraId="1D5C8ADA" w14:textId="05E1B071" w:rsidR="005B52A1" w:rsidRPr="005B52A1" w:rsidRDefault="005B52A1" w:rsidP="008524EB">
            <w:pPr>
              <w:pStyle w:val="BodyText"/>
              <w:spacing w:before="90" w:line="276" w:lineRule="auto"/>
              <w:rPr>
                <w:rFonts w:ascii="Calibri" w:hAnsi="Calibri" w:cstheme="minorHAnsi"/>
                <w:sz w:val="28"/>
                <w:szCs w:val="28"/>
              </w:rPr>
            </w:pPr>
            <w:r>
              <w:rPr>
                <w:rFonts w:ascii="Calibri" w:hAnsi="Calibri" w:cstheme="minorHAnsi"/>
                <w:sz w:val="28"/>
                <w:szCs w:val="28"/>
              </w:rPr>
              <w:t>Iran stated they would be building another enrichment center</w:t>
            </w:r>
          </w:p>
        </w:tc>
      </w:tr>
      <w:tr w:rsidR="005B52A1" w:rsidRPr="005B52A1" w14:paraId="740DDA28" w14:textId="77777777" w:rsidTr="002F5EE5">
        <w:trPr>
          <w:trHeight w:val="289"/>
        </w:trPr>
        <w:tc>
          <w:tcPr>
            <w:tcW w:w="5008" w:type="dxa"/>
          </w:tcPr>
          <w:p w14:paraId="3BF74B16" w14:textId="6E541031" w:rsidR="005B52A1" w:rsidRPr="005B52A1" w:rsidRDefault="005B52A1" w:rsidP="008524EB">
            <w:pPr>
              <w:pStyle w:val="BodyText"/>
              <w:spacing w:before="1" w:line="276" w:lineRule="auto"/>
              <w:rPr>
                <w:rFonts w:ascii="Calibri" w:hAnsi="Calibri" w:cstheme="minorHAnsi"/>
                <w:b/>
                <w:bCs/>
                <w:sz w:val="28"/>
                <w:szCs w:val="28"/>
              </w:rPr>
            </w:pPr>
            <w:r>
              <w:rPr>
                <w:rFonts w:ascii="Calibri" w:hAnsi="Calibri" w:cstheme="minorHAnsi"/>
                <w:b/>
                <w:bCs/>
                <w:sz w:val="28"/>
                <w:szCs w:val="28"/>
              </w:rPr>
              <w:t>June 2010</w:t>
            </w:r>
          </w:p>
        </w:tc>
        <w:tc>
          <w:tcPr>
            <w:tcW w:w="5306" w:type="dxa"/>
          </w:tcPr>
          <w:p w14:paraId="19087219" w14:textId="5972941D" w:rsidR="005B52A1" w:rsidRPr="005B52A1" w:rsidRDefault="005B52A1" w:rsidP="008524EB">
            <w:pPr>
              <w:pStyle w:val="BodyText"/>
              <w:spacing w:before="90" w:line="276" w:lineRule="auto"/>
              <w:rPr>
                <w:rFonts w:ascii="Calibri" w:hAnsi="Calibri" w:cstheme="minorHAnsi"/>
                <w:sz w:val="28"/>
                <w:szCs w:val="28"/>
              </w:rPr>
            </w:pPr>
            <w:r>
              <w:rPr>
                <w:rFonts w:ascii="Calibri" w:hAnsi="Calibri" w:cstheme="minorHAnsi"/>
                <w:sz w:val="28"/>
                <w:szCs w:val="28"/>
              </w:rPr>
              <w:t>US Congress extended the sanctions</w:t>
            </w:r>
            <w:r w:rsidR="006A344B">
              <w:rPr>
                <w:rFonts w:ascii="Calibri" w:hAnsi="Calibri" w:cstheme="minorHAnsi"/>
                <w:sz w:val="28"/>
                <w:szCs w:val="28"/>
              </w:rPr>
              <w:t xml:space="preserve"> against Iran</w:t>
            </w:r>
          </w:p>
        </w:tc>
      </w:tr>
      <w:tr w:rsidR="005B52A1" w:rsidRPr="005B52A1" w14:paraId="2E2C6CCB" w14:textId="77777777" w:rsidTr="002F5EE5">
        <w:trPr>
          <w:trHeight w:val="289"/>
        </w:trPr>
        <w:tc>
          <w:tcPr>
            <w:tcW w:w="5008" w:type="dxa"/>
          </w:tcPr>
          <w:p w14:paraId="031AFBA6" w14:textId="7407F05D" w:rsidR="005B52A1" w:rsidRPr="005B52A1" w:rsidRDefault="006A344B" w:rsidP="008524EB">
            <w:pPr>
              <w:pStyle w:val="BodyText"/>
              <w:spacing w:before="1" w:line="276" w:lineRule="auto"/>
              <w:rPr>
                <w:rFonts w:ascii="Calibri" w:hAnsi="Calibri" w:cstheme="minorHAnsi"/>
                <w:b/>
                <w:bCs/>
                <w:sz w:val="28"/>
                <w:szCs w:val="28"/>
              </w:rPr>
            </w:pPr>
            <w:r>
              <w:rPr>
                <w:rFonts w:ascii="Calibri" w:hAnsi="Calibri" w:cstheme="minorHAnsi"/>
                <w:b/>
                <w:bCs/>
                <w:sz w:val="28"/>
                <w:szCs w:val="28"/>
              </w:rPr>
              <w:t>March 2013</w:t>
            </w:r>
          </w:p>
        </w:tc>
        <w:tc>
          <w:tcPr>
            <w:tcW w:w="5306" w:type="dxa"/>
          </w:tcPr>
          <w:p w14:paraId="3D34D06B" w14:textId="653D4FF1" w:rsidR="006A344B" w:rsidRPr="005B52A1" w:rsidRDefault="006A344B" w:rsidP="006A344B">
            <w:pPr>
              <w:pStyle w:val="BodyText"/>
              <w:spacing w:before="90" w:line="276" w:lineRule="auto"/>
              <w:rPr>
                <w:rFonts w:ascii="Calibri" w:hAnsi="Calibri" w:cstheme="minorHAnsi"/>
                <w:sz w:val="28"/>
                <w:szCs w:val="28"/>
              </w:rPr>
            </w:pPr>
            <w:r>
              <w:rPr>
                <w:rFonts w:ascii="Calibri" w:hAnsi="Calibri" w:cstheme="minorHAnsi"/>
                <w:sz w:val="28"/>
                <w:szCs w:val="28"/>
              </w:rPr>
              <w:t>US &amp; Iran has started the negotiations process</w:t>
            </w:r>
          </w:p>
        </w:tc>
      </w:tr>
      <w:tr w:rsidR="006A344B" w:rsidRPr="005B52A1" w14:paraId="5621850C" w14:textId="77777777" w:rsidTr="002F5EE5">
        <w:trPr>
          <w:trHeight w:val="289"/>
        </w:trPr>
        <w:tc>
          <w:tcPr>
            <w:tcW w:w="5008" w:type="dxa"/>
          </w:tcPr>
          <w:p w14:paraId="243CC26D" w14:textId="0A50AEE7" w:rsidR="006A344B" w:rsidRPr="006A344B" w:rsidRDefault="006A344B" w:rsidP="008524EB">
            <w:pPr>
              <w:pStyle w:val="BodyText"/>
              <w:spacing w:before="1" w:line="276" w:lineRule="auto"/>
              <w:rPr>
                <w:rFonts w:ascii="Calibri" w:hAnsi="Calibri" w:cstheme="minorHAnsi"/>
                <w:b/>
                <w:bCs/>
                <w:sz w:val="28"/>
                <w:szCs w:val="28"/>
              </w:rPr>
            </w:pPr>
            <w:r w:rsidRPr="006A344B">
              <w:rPr>
                <w:rFonts w:ascii="Calibri" w:hAnsi="Calibri" w:cstheme="minorHAnsi"/>
                <w:b/>
                <w:bCs/>
                <w:sz w:val="28"/>
                <w:szCs w:val="28"/>
              </w:rPr>
              <w:t>June 2013</w:t>
            </w:r>
          </w:p>
        </w:tc>
        <w:tc>
          <w:tcPr>
            <w:tcW w:w="5306" w:type="dxa"/>
          </w:tcPr>
          <w:p w14:paraId="5CA36B72" w14:textId="77777777" w:rsidR="006A344B" w:rsidRPr="006A344B" w:rsidRDefault="006A344B" w:rsidP="006A344B">
            <w:pPr>
              <w:pStyle w:val="BodyText"/>
              <w:numPr>
                <w:ilvl w:val="0"/>
                <w:numId w:val="14"/>
              </w:numPr>
              <w:spacing w:before="90" w:line="276" w:lineRule="auto"/>
              <w:rPr>
                <w:rFonts w:ascii="Calibri" w:hAnsi="Calibri" w:cstheme="minorHAnsi"/>
                <w:sz w:val="28"/>
                <w:szCs w:val="28"/>
              </w:rPr>
            </w:pPr>
            <w:r w:rsidRPr="006A344B">
              <w:rPr>
                <w:rFonts w:ascii="Calibri" w:hAnsi="Calibri" w:cstheme="minorHAnsi"/>
                <w:sz w:val="28"/>
                <w:szCs w:val="28"/>
              </w:rPr>
              <w:t>Presidential elections at Iran: New president – Hassan Rouhani</w:t>
            </w:r>
          </w:p>
          <w:p w14:paraId="49FBA624" w14:textId="045DCD82" w:rsidR="006A344B" w:rsidRPr="006A344B" w:rsidRDefault="006A344B" w:rsidP="006A344B">
            <w:pPr>
              <w:pStyle w:val="BodyText"/>
              <w:numPr>
                <w:ilvl w:val="0"/>
                <w:numId w:val="14"/>
              </w:numPr>
              <w:spacing w:before="90" w:line="276" w:lineRule="auto"/>
              <w:rPr>
                <w:rFonts w:ascii="Calibri" w:hAnsi="Calibri" w:cstheme="minorHAnsi"/>
                <w:sz w:val="28"/>
                <w:szCs w:val="28"/>
              </w:rPr>
            </w:pPr>
            <w:r w:rsidRPr="006A344B">
              <w:rPr>
                <w:rFonts w:ascii="Calibri" w:hAnsi="Calibri" w:cstheme="minorHAnsi"/>
                <w:sz w:val="28"/>
                <w:szCs w:val="28"/>
              </w:rPr>
              <w:t>Change in nuclear enrichment activities policy</w:t>
            </w:r>
          </w:p>
        </w:tc>
      </w:tr>
      <w:tr w:rsidR="006A344B" w:rsidRPr="005B52A1" w14:paraId="6E30B777" w14:textId="77777777" w:rsidTr="002F5EE5">
        <w:trPr>
          <w:trHeight w:val="289"/>
        </w:trPr>
        <w:tc>
          <w:tcPr>
            <w:tcW w:w="5008" w:type="dxa"/>
          </w:tcPr>
          <w:p w14:paraId="138BD11B" w14:textId="2EF2EA9F" w:rsidR="006A344B" w:rsidRPr="006A344B" w:rsidRDefault="00BA1F12" w:rsidP="008524EB">
            <w:pPr>
              <w:pStyle w:val="BodyText"/>
              <w:spacing w:before="1" w:line="276" w:lineRule="auto"/>
              <w:rPr>
                <w:rFonts w:ascii="Calibri" w:hAnsi="Calibri" w:cstheme="minorHAnsi"/>
                <w:b/>
                <w:bCs/>
                <w:sz w:val="28"/>
                <w:szCs w:val="28"/>
              </w:rPr>
            </w:pPr>
            <w:r>
              <w:rPr>
                <w:rFonts w:ascii="Calibri" w:hAnsi="Calibri" w:cstheme="minorHAnsi"/>
                <w:b/>
                <w:bCs/>
                <w:sz w:val="28"/>
                <w:szCs w:val="28"/>
              </w:rPr>
              <w:t>14</w:t>
            </w:r>
            <w:r w:rsidRPr="00BA1F12">
              <w:rPr>
                <w:rFonts w:ascii="Calibri" w:hAnsi="Calibri" w:cstheme="minorHAnsi"/>
                <w:b/>
                <w:bCs/>
                <w:sz w:val="28"/>
                <w:szCs w:val="28"/>
                <w:vertAlign w:val="superscript"/>
              </w:rPr>
              <w:t>th</w:t>
            </w:r>
            <w:r>
              <w:rPr>
                <w:rFonts w:ascii="Calibri" w:hAnsi="Calibri" w:cstheme="minorHAnsi"/>
                <w:b/>
                <w:bCs/>
                <w:sz w:val="28"/>
                <w:szCs w:val="28"/>
              </w:rPr>
              <w:t xml:space="preserve"> of </w:t>
            </w:r>
            <w:r w:rsidR="006A344B" w:rsidRPr="006A344B">
              <w:rPr>
                <w:rFonts w:ascii="Calibri" w:hAnsi="Calibri" w:cstheme="minorHAnsi"/>
                <w:b/>
                <w:bCs/>
                <w:sz w:val="28"/>
                <w:szCs w:val="28"/>
              </w:rPr>
              <w:t>July 2015</w:t>
            </w:r>
          </w:p>
        </w:tc>
        <w:tc>
          <w:tcPr>
            <w:tcW w:w="5306" w:type="dxa"/>
          </w:tcPr>
          <w:p w14:paraId="75E1B02D" w14:textId="04597123" w:rsidR="006A344B" w:rsidRPr="006A344B" w:rsidRDefault="006A344B" w:rsidP="006A344B">
            <w:pPr>
              <w:pStyle w:val="BodyText"/>
              <w:spacing w:before="90" w:line="276" w:lineRule="auto"/>
              <w:rPr>
                <w:rFonts w:ascii="Calibri" w:hAnsi="Calibri" w:cstheme="minorHAnsi"/>
                <w:sz w:val="28"/>
                <w:szCs w:val="28"/>
              </w:rPr>
            </w:pPr>
            <w:r w:rsidRPr="006A344B">
              <w:rPr>
                <w:rFonts w:ascii="Calibri" w:hAnsi="Calibri" w:cstheme="minorHAnsi"/>
                <w:sz w:val="28"/>
                <w:szCs w:val="28"/>
              </w:rPr>
              <w:t>The JCPOA was signed by all the parties</w:t>
            </w:r>
          </w:p>
        </w:tc>
      </w:tr>
      <w:tr w:rsidR="006A344B" w:rsidRPr="005B52A1" w14:paraId="6F701819" w14:textId="77777777" w:rsidTr="006A344B">
        <w:trPr>
          <w:trHeight w:val="205"/>
        </w:trPr>
        <w:tc>
          <w:tcPr>
            <w:tcW w:w="5008" w:type="dxa"/>
          </w:tcPr>
          <w:p w14:paraId="5E1752C0" w14:textId="7E104F8A" w:rsidR="006A344B" w:rsidRPr="006A344B" w:rsidRDefault="00BA1F12" w:rsidP="008524EB">
            <w:pPr>
              <w:pStyle w:val="BodyText"/>
              <w:spacing w:before="1" w:line="276" w:lineRule="auto"/>
              <w:rPr>
                <w:rFonts w:ascii="Calibri" w:hAnsi="Calibri" w:cstheme="minorHAnsi"/>
                <w:b/>
                <w:bCs/>
                <w:sz w:val="28"/>
                <w:szCs w:val="28"/>
              </w:rPr>
            </w:pPr>
            <w:r>
              <w:rPr>
                <w:rFonts w:ascii="Calibri" w:hAnsi="Calibri" w:cstheme="minorHAnsi"/>
                <w:b/>
                <w:bCs/>
                <w:sz w:val="28"/>
                <w:szCs w:val="28"/>
              </w:rPr>
              <w:t>16</w:t>
            </w:r>
            <w:r w:rsidRPr="00BA1F12">
              <w:rPr>
                <w:rFonts w:ascii="Calibri" w:hAnsi="Calibri" w:cstheme="minorHAnsi"/>
                <w:b/>
                <w:bCs/>
                <w:sz w:val="28"/>
                <w:szCs w:val="28"/>
                <w:vertAlign w:val="superscript"/>
              </w:rPr>
              <w:t>th</w:t>
            </w:r>
            <w:r>
              <w:rPr>
                <w:rFonts w:ascii="Calibri" w:hAnsi="Calibri" w:cstheme="minorHAnsi"/>
                <w:b/>
                <w:bCs/>
                <w:sz w:val="28"/>
                <w:szCs w:val="28"/>
              </w:rPr>
              <w:t xml:space="preserve"> of </w:t>
            </w:r>
            <w:r w:rsidR="006A344B" w:rsidRPr="006A344B">
              <w:rPr>
                <w:rFonts w:ascii="Calibri" w:hAnsi="Calibri" w:cstheme="minorHAnsi"/>
                <w:b/>
                <w:bCs/>
                <w:sz w:val="28"/>
                <w:szCs w:val="28"/>
              </w:rPr>
              <w:t>January 2016</w:t>
            </w:r>
          </w:p>
        </w:tc>
        <w:tc>
          <w:tcPr>
            <w:tcW w:w="5306" w:type="dxa"/>
          </w:tcPr>
          <w:p w14:paraId="3FCE7BCC" w14:textId="5F500C12" w:rsidR="006A344B" w:rsidRPr="006A344B" w:rsidRDefault="006A344B" w:rsidP="006A344B">
            <w:pPr>
              <w:pStyle w:val="BodyText"/>
              <w:spacing w:before="90" w:line="276" w:lineRule="auto"/>
              <w:rPr>
                <w:rFonts w:ascii="Calibri" w:hAnsi="Calibri" w:cstheme="minorHAnsi"/>
                <w:sz w:val="28"/>
                <w:szCs w:val="28"/>
              </w:rPr>
            </w:pPr>
            <w:r w:rsidRPr="006A344B">
              <w:rPr>
                <w:rFonts w:ascii="Calibri" w:hAnsi="Calibri" w:cstheme="minorHAnsi"/>
                <w:sz w:val="28"/>
                <w:szCs w:val="28"/>
              </w:rPr>
              <w:t xml:space="preserve">JCPOA </w:t>
            </w:r>
            <w:r w:rsidR="0023510E">
              <w:rPr>
                <w:rFonts w:ascii="Calibri" w:hAnsi="Calibri" w:cstheme="minorHAnsi"/>
                <w:sz w:val="28"/>
                <w:szCs w:val="28"/>
              </w:rPr>
              <w:t xml:space="preserve">was </w:t>
            </w:r>
            <w:r w:rsidRPr="006A344B">
              <w:rPr>
                <w:rFonts w:ascii="Calibri" w:hAnsi="Calibri" w:cstheme="minorHAnsi"/>
                <w:sz w:val="28"/>
                <w:szCs w:val="28"/>
              </w:rPr>
              <w:t>officially taken into action</w:t>
            </w:r>
          </w:p>
        </w:tc>
      </w:tr>
    </w:tbl>
    <w:p w14:paraId="60EAD3D6" w14:textId="77777777" w:rsidR="00332B19" w:rsidRPr="005B52A1" w:rsidRDefault="00332B19" w:rsidP="008524EB">
      <w:pPr>
        <w:pStyle w:val="BodyText"/>
        <w:spacing w:line="276" w:lineRule="auto"/>
        <w:rPr>
          <w:rFonts w:ascii="Calibri" w:hAnsi="Calibri" w:cstheme="minorHAnsi"/>
          <w:sz w:val="28"/>
          <w:szCs w:val="28"/>
        </w:rPr>
      </w:pPr>
    </w:p>
    <w:p w14:paraId="7552456E" w14:textId="3065B554" w:rsidR="00332B19" w:rsidRPr="00A03941" w:rsidRDefault="00332B19" w:rsidP="00A03941">
      <w:pPr>
        <w:pStyle w:val="Heading3"/>
        <w:spacing w:line="276" w:lineRule="auto"/>
        <w:rPr>
          <w:rFonts w:ascii="Calibri" w:hAnsi="Calibri" w:cstheme="minorHAnsi"/>
          <w:b/>
          <w:bCs/>
          <w:sz w:val="32"/>
          <w:szCs w:val="32"/>
        </w:rPr>
      </w:pPr>
      <w:r w:rsidRPr="005B52A1">
        <w:rPr>
          <w:rFonts w:ascii="Calibri" w:hAnsi="Calibri" w:cstheme="minorHAnsi"/>
          <w:b/>
          <w:bCs/>
          <w:sz w:val="32"/>
          <w:szCs w:val="32"/>
        </w:rPr>
        <w:t>Evaluation of Previous Attempts to Resolve the Issue</w:t>
      </w:r>
    </w:p>
    <w:p w14:paraId="09A7F9F7" w14:textId="03A4F0BB" w:rsidR="008524EB" w:rsidRPr="005B52A1" w:rsidRDefault="008524EB" w:rsidP="008524EB">
      <w:pPr>
        <w:pStyle w:val="BodyText"/>
        <w:numPr>
          <w:ilvl w:val="0"/>
          <w:numId w:val="11"/>
        </w:numPr>
        <w:spacing w:line="276" w:lineRule="auto"/>
        <w:rPr>
          <w:rFonts w:ascii="Calibri" w:hAnsi="Calibri" w:cstheme="minorHAnsi"/>
          <w:color w:val="00B0F0"/>
          <w:sz w:val="28"/>
          <w:szCs w:val="28"/>
        </w:rPr>
      </w:pPr>
      <w:r w:rsidRPr="005B52A1">
        <w:rPr>
          <w:rFonts w:ascii="Calibri" w:hAnsi="Calibri" w:cstheme="minorHAnsi"/>
          <w:color w:val="00B0F0"/>
          <w:sz w:val="28"/>
          <w:szCs w:val="28"/>
        </w:rPr>
        <w:t>S/RES/1696 – UN Security Council Resolution (2006)</w:t>
      </w:r>
    </w:p>
    <w:p w14:paraId="2B8BB033" w14:textId="7660FD02" w:rsidR="008524EB" w:rsidRPr="005B52A1" w:rsidRDefault="00461881" w:rsidP="00D96D6D">
      <w:pPr>
        <w:pStyle w:val="ListParagraph"/>
        <w:ind w:left="835"/>
        <w:rPr>
          <w:rFonts w:ascii="Calibri" w:hAnsi="Calibri" w:cs="Calibri"/>
          <w:color w:val="000000" w:themeColor="text1"/>
          <w:sz w:val="28"/>
          <w:szCs w:val="28"/>
        </w:rPr>
      </w:pPr>
      <w:hyperlink r:id="rId14" w:history="1">
        <w:r w:rsidR="00D96D6D" w:rsidRPr="005B52A1">
          <w:rPr>
            <w:rStyle w:val="Hyperlink"/>
            <w:rFonts w:ascii="Calibri" w:hAnsi="Calibri" w:cs="Calibri"/>
            <w:color w:val="000000" w:themeColor="text1"/>
            <w:sz w:val="28"/>
            <w:szCs w:val="28"/>
          </w:rPr>
          <w:t>http://unscr.com/en/resolutions/doc/1696</w:t>
        </w:r>
      </w:hyperlink>
    </w:p>
    <w:p w14:paraId="69B3DB3F" w14:textId="5431DE0F" w:rsidR="008524EB" w:rsidRPr="00BA1F12" w:rsidRDefault="00BA1F12" w:rsidP="008524EB">
      <w:pPr>
        <w:pStyle w:val="BodyText"/>
        <w:spacing w:line="276" w:lineRule="auto"/>
        <w:ind w:left="720"/>
        <w:rPr>
          <w:rFonts w:ascii="Calibri" w:hAnsi="Calibri" w:cstheme="minorHAnsi"/>
          <w:color w:val="000000" w:themeColor="text1"/>
          <w:sz w:val="28"/>
          <w:szCs w:val="28"/>
        </w:rPr>
      </w:pPr>
      <w:r>
        <w:rPr>
          <w:rFonts w:ascii="Calibri" w:hAnsi="Calibri" w:cstheme="minorHAnsi"/>
          <w:color w:val="000000" w:themeColor="text1"/>
          <w:sz w:val="28"/>
          <w:szCs w:val="28"/>
        </w:rPr>
        <w:t xml:space="preserve">The UNSC has called the Iranian government to halt its enrichment program and accord with the terms and requirements of the IAEA. The problem with the </w:t>
      </w:r>
      <w:r>
        <w:rPr>
          <w:rFonts w:ascii="Calibri" w:hAnsi="Calibri" w:cstheme="minorHAnsi"/>
          <w:color w:val="000000" w:themeColor="text1"/>
          <w:sz w:val="28"/>
          <w:szCs w:val="28"/>
        </w:rPr>
        <w:lastRenderedPageBreak/>
        <w:t xml:space="preserve">resolution was that, although it is a Security Council, it still did not demand or strictly order anything. If the Iranian government would not comply with this resolutions’ terms, the </w:t>
      </w:r>
      <w:r w:rsidR="004C6573">
        <w:rPr>
          <w:rFonts w:ascii="Calibri" w:hAnsi="Calibri" w:cstheme="minorHAnsi"/>
          <w:color w:val="000000" w:themeColor="text1"/>
          <w:sz w:val="28"/>
          <w:szCs w:val="28"/>
        </w:rPr>
        <w:t>penalties were not stated exactly, and they were only underlined as “additional measures would be taken” if that would happen. So, when Iran did not agree to the resolution, the council did not take any action.</w:t>
      </w:r>
    </w:p>
    <w:p w14:paraId="703E80A6" w14:textId="1EB79391" w:rsidR="00332B19" w:rsidRPr="005B52A1" w:rsidRDefault="008524EB" w:rsidP="008524EB">
      <w:pPr>
        <w:pStyle w:val="BodyText"/>
        <w:numPr>
          <w:ilvl w:val="0"/>
          <w:numId w:val="11"/>
        </w:numPr>
        <w:spacing w:line="276" w:lineRule="auto"/>
        <w:rPr>
          <w:rFonts w:ascii="Calibri" w:hAnsi="Calibri" w:cstheme="minorHAnsi"/>
          <w:color w:val="00B0F0"/>
          <w:sz w:val="28"/>
          <w:szCs w:val="28"/>
        </w:rPr>
      </w:pPr>
      <w:r w:rsidRPr="005B52A1">
        <w:rPr>
          <w:rFonts w:ascii="Calibri" w:hAnsi="Calibri" w:cstheme="minorHAnsi"/>
          <w:color w:val="00B0F0"/>
          <w:sz w:val="28"/>
          <w:szCs w:val="28"/>
        </w:rPr>
        <w:t>The Joint Comprehensive Plan of Action (JCPOA) (2015)</w:t>
      </w:r>
    </w:p>
    <w:p w14:paraId="1E800001" w14:textId="05CCA85F" w:rsidR="008524EB" w:rsidRPr="005B52A1" w:rsidRDefault="00461881" w:rsidP="008524EB">
      <w:pPr>
        <w:pStyle w:val="ListParagraph"/>
        <w:spacing w:line="276" w:lineRule="auto"/>
        <w:ind w:left="835"/>
        <w:rPr>
          <w:rFonts w:ascii="Calibri" w:hAnsi="Calibri" w:cs="Calibri"/>
          <w:color w:val="000000" w:themeColor="text1"/>
          <w:sz w:val="28"/>
          <w:szCs w:val="28"/>
          <w:u w:val="single"/>
        </w:rPr>
      </w:pPr>
      <w:hyperlink r:id="rId15" w:history="1">
        <w:r w:rsidR="008524EB" w:rsidRPr="005B52A1">
          <w:rPr>
            <w:rStyle w:val="Hyperlink"/>
            <w:rFonts w:ascii="Calibri" w:hAnsi="Calibri" w:cs="Calibri"/>
            <w:color w:val="000000" w:themeColor="text1"/>
            <w:sz w:val="28"/>
            <w:szCs w:val="28"/>
          </w:rPr>
          <w:t>https://www.europarl.europa.eu/cmsdata/122460/full-text-of-the-iran-nuclear-deal.pdf</w:t>
        </w:r>
      </w:hyperlink>
    </w:p>
    <w:p w14:paraId="5990512F" w14:textId="5056EFE6" w:rsidR="00332B19" w:rsidRPr="005B52A1" w:rsidRDefault="004C6573" w:rsidP="008524EB">
      <w:pPr>
        <w:pStyle w:val="BodyText"/>
        <w:spacing w:line="276" w:lineRule="auto"/>
        <w:ind w:left="835"/>
        <w:rPr>
          <w:rFonts w:ascii="Calibri" w:hAnsi="Calibri" w:cstheme="minorHAnsi"/>
          <w:color w:val="000000" w:themeColor="text1"/>
          <w:sz w:val="28"/>
          <w:szCs w:val="28"/>
        </w:rPr>
      </w:pPr>
      <w:r>
        <w:rPr>
          <w:rFonts w:ascii="Calibri" w:hAnsi="Calibri" w:cstheme="minorHAnsi"/>
          <w:color w:val="000000" w:themeColor="text1"/>
          <w:sz w:val="28"/>
          <w:szCs w:val="28"/>
        </w:rPr>
        <w:t xml:space="preserve">Even though the claims Trump has stated were generally wrong, there were also some true parts. Trump indicated that the deal had some missing parts about what would happen after the deal expires which is true. Although the agreement lifts the restrictions gradually that still would not be enough in the long run for the safety and peace of the future generations. </w:t>
      </w:r>
    </w:p>
    <w:p w14:paraId="7F8A6EEB" w14:textId="35B589D7" w:rsidR="00332B19" w:rsidRPr="005B52A1" w:rsidRDefault="008524EB" w:rsidP="008524EB">
      <w:pPr>
        <w:pStyle w:val="BodyText"/>
        <w:numPr>
          <w:ilvl w:val="0"/>
          <w:numId w:val="11"/>
        </w:numPr>
        <w:spacing w:line="276" w:lineRule="auto"/>
        <w:rPr>
          <w:rFonts w:ascii="Calibri" w:hAnsi="Calibri" w:cstheme="minorHAnsi"/>
          <w:color w:val="43AEFF" w:themeColor="accent1" w:themeTint="99"/>
          <w:sz w:val="28"/>
          <w:szCs w:val="28"/>
        </w:rPr>
      </w:pPr>
      <w:r w:rsidRPr="005B52A1">
        <w:rPr>
          <w:rFonts w:ascii="Calibri" w:hAnsi="Calibri" w:cstheme="minorHAnsi"/>
          <w:color w:val="43AEFF" w:themeColor="accent1" w:themeTint="99"/>
          <w:sz w:val="28"/>
          <w:szCs w:val="28"/>
        </w:rPr>
        <w:t>S/RES/2231 – UN Security Council Resolution (2015)</w:t>
      </w:r>
    </w:p>
    <w:p w14:paraId="770DADC6" w14:textId="150FA7FA" w:rsidR="008524EB" w:rsidRDefault="00461881" w:rsidP="008524EB">
      <w:pPr>
        <w:pStyle w:val="ListParagraph"/>
        <w:spacing w:line="276" w:lineRule="auto"/>
        <w:ind w:left="835"/>
        <w:rPr>
          <w:rFonts w:ascii="Calibri" w:hAnsi="Calibri" w:cs="Calibri"/>
          <w:color w:val="000000" w:themeColor="text1"/>
          <w:sz w:val="28"/>
          <w:szCs w:val="28"/>
        </w:rPr>
      </w:pPr>
      <w:hyperlink r:id="rId16" w:history="1">
        <w:r w:rsidR="008524EB" w:rsidRPr="005B52A1">
          <w:rPr>
            <w:rStyle w:val="Hyperlink"/>
            <w:rFonts w:ascii="Calibri" w:hAnsi="Calibri" w:cs="Calibri"/>
            <w:color w:val="000000" w:themeColor="text1"/>
            <w:sz w:val="28"/>
            <w:szCs w:val="28"/>
          </w:rPr>
          <w:t>https://www.undocs.org/S/RES/2231(2015)</w:t>
        </w:r>
      </w:hyperlink>
    </w:p>
    <w:p w14:paraId="14ABEED9" w14:textId="00731004" w:rsidR="004C6573" w:rsidRPr="005B52A1" w:rsidRDefault="004C6573" w:rsidP="008524EB">
      <w:pPr>
        <w:pStyle w:val="ListParagraph"/>
        <w:spacing w:line="276" w:lineRule="auto"/>
        <w:ind w:left="835"/>
        <w:rPr>
          <w:rFonts w:ascii="Calibri" w:hAnsi="Calibri" w:cs="Calibri"/>
          <w:color w:val="000000" w:themeColor="text1"/>
          <w:sz w:val="28"/>
          <w:szCs w:val="28"/>
        </w:rPr>
      </w:pPr>
      <w:r>
        <w:rPr>
          <w:rFonts w:ascii="Calibri" w:hAnsi="Calibri" w:cs="Calibri"/>
          <w:color w:val="000000" w:themeColor="text1"/>
          <w:sz w:val="28"/>
          <w:szCs w:val="28"/>
        </w:rPr>
        <w:t xml:space="preserve">Resolution #2231 sets a framework for the monitoring mechanisms of the UNSC for the JCPOA. </w:t>
      </w:r>
      <w:r w:rsidR="0023510E">
        <w:rPr>
          <w:rFonts w:ascii="Calibri" w:hAnsi="Calibri" w:cs="Calibri"/>
          <w:color w:val="000000" w:themeColor="text1"/>
          <w:sz w:val="28"/>
          <w:szCs w:val="28"/>
        </w:rPr>
        <w:t>W</w:t>
      </w:r>
      <w:r>
        <w:rPr>
          <w:rFonts w:ascii="Calibri" w:hAnsi="Calibri" w:cs="Calibri"/>
          <w:color w:val="000000" w:themeColor="text1"/>
          <w:sz w:val="28"/>
          <w:szCs w:val="28"/>
        </w:rPr>
        <w:t>hen JCPOA fails, resolution #2231 fails too. One of the problems that may have caused the failure of the deal is about the monitoring systems and the penalties that should have been set by the UNSC previously</w:t>
      </w:r>
      <w:r w:rsidR="00B2697E">
        <w:rPr>
          <w:rFonts w:ascii="Calibri" w:hAnsi="Calibri" w:cs="Calibri"/>
          <w:color w:val="000000" w:themeColor="text1"/>
          <w:sz w:val="28"/>
          <w:szCs w:val="28"/>
        </w:rPr>
        <w:t>. As a result of multiple reasons, both the JCPOA and UNSC resolution for that specific deal has failed.</w:t>
      </w:r>
    </w:p>
    <w:p w14:paraId="7CCE2C99" w14:textId="323E249F" w:rsidR="00332B19" w:rsidRPr="005B52A1" w:rsidRDefault="004C6573" w:rsidP="008524EB">
      <w:pPr>
        <w:pStyle w:val="Heading3"/>
        <w:spacing w:line="276" w:lineRule="auto"/>
        <w:ind w:left="142" w:hanging="27"/>
        <w:rPr>
          <w:rFonts w:ascii="Calibri" w:hAnsi="Calibri" w:cstheme="minorHAnsi"/>
          <w:sz w:val="28"/>
          <w:szCs w:val="28"/>
        </w:rPr>
      </w:pPr>
      <w:r>
        <w:rPr>
          <w:rFonts w:ascii="Calibri" w:hAnsi="Calibri" w:cstheme="minorHAnsi"/>
          <w:sz w:val="28"/>
          <w:szCs w:val="28"/>
        </w:rPr>
        <w:tab/>
      </w:r>
    </w:p>
    <w:p w14:paraId="517B3B87" w14:textId="736CDF13" w:rsidR="00332B19" w:rsidRPr="005B52A1" w:rsidRDefault="00332B19" w:rsidP="008524EB">
      <w:pPr>
        <w:pStyle w:val="Heading3"/>
        <w:spacing w:line="276" w:lineRule="auto"/>
        <w:rPr>
          <w:rFonts w:ascii="Calibri" w:hAnsi="Calibri" w:cstheme="minorHAnsi"/>
          <w:b/>
          <w:bCs/>
          <w:color w:val="0070C0"/>
          <w:sz w:val="32"/>
          <w:szCs w:val="32"/>
        </w:rPr>
      </w:pPr>
      <w:r w:rsidRPr="005B52A1">
        <w:rPr>
          <w:rFonts w:ascii="Calibri" w:hAnsi="Calibri" w:cstheme="minorHAnsi"/>
          <w:b/>
          <w:bCs/>
          <w:color w:val="0070C0"/>
          <w:sz w:val="32"/>
          <w:szCs w:val="32"/>
        </w:rPr>
        <w:t>Possible Solutions</w:t>
      </w:r>
    </w:p>
    <w:p w14:paraId="57E58A35" w14:textId="287AE1FF" w:rsidR="00E020E2" w:rsidRPr="005B52A1" w:rsidRDefault="00E020E2" w:rsidP="00E020E2">
      <w:pPr>
        <w:spacing w:line="276" w:lineRule="auto"/>
        <w:rPr>
          <w:rFonts w:ascii="Calibri" w:hAnsi="Calibri" w:cs="Calibri"/>
          <w:sz w:val="28"/>
          <w:szCs w:val="28"/>
          <w:lang w:val="en-US"/>
        </w:rPr>
      </w:pPr>
      <w:r w:rsidRPr="005B52A1">
        <w:rPr>
          <w:rFonts w:ascii="Calibri" w:hAnsi="Calibri" w:cs="Calibri"/>
          <w:sz w:val="28"/>
          <w:szCs w:val="28"/>
          <w:lang w:val="en-US"/>
        </w:rPr>
        <w:t>On May 21</w:t>
      </w:r>
      <w:r w:rsidRPr="005B52A1">
        <w:rPr>
          <w:rFonts w:ascii="Calibri" w:hAnsi="Calibri" w:cs="Calibri"/>
          <w:sz w:val="28"/>
          <w:szCs w:val="28"/>
          <w:vertAlign w:val="superscript"/>
          <w:lang w:val="en-US"/>
        </w:rPr>
        <w:t>st</w:t>
      </w:r>
      <w:r w:rsidRPr="005B52A1">
        <w:rPr>
          <w:rFonts w:ascii="Calibri" w:hAnsi="Calibri" w:cs="Calibri"/>
          <w:sz w:val="28"/>
          <w:szCs w:val="28"/>
          <w:lang w:val="en-US"/>
        </w:rPr>
        <w:t xml:space="preserve"> of 2018, Mike Pompeo listed 12 demands that a new deal with Iran would have to contain for the US to agree to it, some of them being completely halting uranium enrichment, ending the proliferation of nuclear missile systems and allowing the IAEA to have “unqualified access to all sites throughout the entire county”. The US would, in return, end sanctions against Iran, establishing full diplomatic and commercial relationships with the country and allow the nation to pursue more advanced technology. Considering the JCPOA has failed, </w:t>
      </w:r>
      <w:r w:rsidR="006A344B">
        <w:rPr>
          <w:rFonts w:ascii="Calibri" w:hAnsi="Calibri" w:cs="Calibri"/>
          <w:sz w:val="28"/>
          <w:szCs w:val="28"/>
          <w:lang w:val="en-US"/>
        </w:rPr>
        <w:t>a new deal that would make Trump administration and Iranian government come to terms should be formed.</w:t>
      </w:r>
    </w:p>
    <w:p w14:paraId="574053C2" w14:textId="59DA2DB0" w:rsidR="00E020E2" w:rsidRPr="005B52A1" w:rsidRDefault="00E020E2" w:rsidP="00E020E2">
      <w:pPr>
        <w:spacing w:line="276" w:lineRule="auto"/>
        <w:rPr>
          <w:rFonts w:ascii="Calibri" w:hAnsi="Calibri" w:cs="Calibri"/>
          <w:sz w:val="28"/>
          <w:szCs w:val="28"/>
          <w:lang w:val="en-US"/>
        </w:rPr>
      </w:pPr>
    </w:p>
    <w:p w14:paraId="2217AE94" w14:textId="0162C4CB" w:rsidR="00E020E2" w:rsidRPr="005B52A1" w:rsidRDefault="00182DE4" w:rsidP="00E020E2">
      <w:pPr>
        <w:spacing w:line="276" w:lineRule="auto"/>
        <w:rPr>
          <w:rFonts w:ascii="Calibri" w:hAnsi="Calibri" w:cs="Calibri"/>
          <w:sz w:val="28"/>
          <w:szCs w:val="28"/>
          <w:lang w:val="en-US"/>
        </w:rPr>
      </w:pPr>
      <w:r>
        <w:rPr>
          <w:rFonts w:ascii="Calibri" w:hAnsi="Calibri" w:cs="Calibri"/>
          <w:sz w:val="28"/>
          <w:szCs w:val="28"/>
          <w:lang w:val="en-US"/>
        </w:rPr>
        <w:t>Another possible solution is to form c</w:t>
      </w:r>
      <w:r w:rsidR="006A344B">
        <w:rPr>
          <w:rFonts w:ascii="Calibri" w:hAnsi="Calibri" w:cs="Calibri"/>
          <w:sz w:val="28"/>
          <w:szCs w:val="28"/>
          <w:lang w:val="en-US"/>
        </w:rPr>
        <w:t xml:space="preserve">ollaborative economical trade packs </w:t>
      </w:r>
      <w:r>
        <w:rPr>
          <w:rFonts w:ascii="Calibri" w:hAnsi="Calibri" w:cs="Calibri"/>
          <w:sz w:val="28"/>
          <w:szCs w:val="28"/>
          <w:lang w:val="en-US"/>
        </w:rPr>
        <w:t>that will</w:t>
      </w:r>
      <w:r w:rsidR="006A344B">
        <w:rPr>
          <w:rFonts w:ascii="Calibri" w:hAnsi="Calibri" w:cs="Calibri"/>
          <w:sz w:val="28"/>
          <w:szCs w:val="28"/>
          <w:lang w:val="en-US"/>
        </w:rPr>
        <w:t xml:space="preserve"> be formed under terms of a new deal with the same parties excluding </w:t>
      </w:r>
      <w:r w:rsidR="0023510E">
        <w:rPr>
          <w:rFonts w:ascii="Calibri" w:hAnsi="Calibri" w:cs="Calibri"/>
          <w:sz w:val="28"/>
          <w:szCs w:val="28"/>
          <w:lang w:val="en-US"/>
        </w:rPr>
        <w:t xml:space="preserve">the </w:t>
      </w:r>
      <w:r w:rsidR="006A344B">
        <w:rPr>
          <w:rFonts w:ascii="Calibri" w:hAnsi="Calibri" w:cs="Calibri"/>
          <w:sz w:val="28"/>
          <w:szCs w:val="28"/>
          <w:lang w:val="en-US"/>
        </w:rPr>
        <w:t xml:space="preserve">USA. Since coming into terms with </w:t>
      </w:r>
      <w:r w:rsidR="0023510E">
        <w:rPr>
          <w:rFonts w:ascii="Calibri" w:hAnsi="Calibri" w:cs="Calibri"/>
          <w:sz w:val="28"/>
          <w:szCs w:val="28"/>
          <w:lang w:val="en-US"/>
        </w:rPr>
        <w:t xml:space="preserve">the </w:t>
      </w:r>
      <w:r w:rsidR="006A344B">
        <w:rPr>
          <w:rFonts w:ascii="Calibri" w:hAnsi="Calibri" w:cs="Calibri"/>
          <w:sz w:val="28"/>
          <w:szCs w:val="28"/>
          <w:lang w:val="en-US"/>
        </w:rPr>
        <w:t>US may be hard, until that other parties may form a deal that would still prevent Iran to proceed with its uranium enrichment activities but also in exchange, continue the trade of fissile and other products such as Iranian oil.</w:t>
      </w:r>
      <w:r>
        <w:rPr>
          <w:rFonts w:ascii="Calibri" w:hAnsi="Calibri" w:cs="Calibri"/>
          <w:sz w:val="28"/>
          <w:szCs w:val="28"/>
          <w:lang w:val="en-US"/>
        </w:rPr>
        <w:t xml:space="preserve"> Iran’s focus should be changed from just trying to harm </w:t>
      </w:r>
      <w:r w:rsidR="0023510E">
        <w:rPr>
          <w:rFonts w:ascii="Calibri" w:hAnsi="Calibri" w:cs="Calibri"/>
          <w:sz w:val="28"/>
          <w:szCs w:val="28"/>
          <w:lang w:val="en-US"/>
        </w:rPr>
        <w:t xml:space="preserve">the </w:t>
      </w:r>
      <w:r>
        <w:rPr>
          <w:rFonts w:ascii="Calibri" w:hAnsi="Calibri" w:cs="Calibri"/>
          <w:sz w:val="28"/>
          <w:szCs w:val="28"/>
          <w:lang w:val="en-US"/>
        </w:rPr>
        <w:t>US into a more moderate one that would uplift Iran’s economy as well.</w:t>
      </w:r>
    </w:p>
    <w:p w14:paraId="5B91C335" w14:textId="77777777" w:rsidR="00332B19" w:rsidRPr="005B52A1" w:rsidRDefault="00332B19" w:rsidP="008524EB">
      <w:pPr>
        <w:pStyle w:val="BodyText"/>
        <w:spacing w:line="276" w:lineRule="auto"/>
        <w:ind w:left="142" w:hanging="27"/>
        <w:rPr>
          <w:rFonts w:ascii="Calibri" w:hAnsi="Calibri" w:cstheme="minorHAnsi"/>
          <w:sz w:val="28"/>
          <w:szCs w:val="28"/>
        </w:rPr>
      </w:pPr>
    </w:p>
    <w:p w14:paraId="5F0D4BB2" w14:textId="25397267" w:rsidR="00332B19" w:rsidRPr="005B52A1" w:rsidRDefault="00332B19" w:rsidP="008524EB">
      <w:pPr>
        <w:pStyle w:val="Heading3"/>
        <w:spacing w:line="276" w:lineRule="auto"/>
        <w:ind w:hanging="27"/>
        <w:rPr>
          <w:rFonts w:ascii="Calibri" w:hAnsi="Calibri" w:cstheme="minorHAnsi"/>
          <w:b/>
          <w:color w:val="0070C0"/>
          <w:sz w:val="32"/>
          <w:szCs w:val="32"/>
        </w:rPr>
      </w:pPr>
      <w:r w:rsidRPr="005B52A1">
        <w:rPr>
          <w:rFonts w:ascii="Calibri" w:hAnsi="Calibri" w:cstheme="minorHAnsi"/>
          <w:b/>
          <w:color w:val="0070C0"/>
          <w:sz w:val="32"/>
          <w:szCs w:val="32"/>
        </w:rPr>
        <w:t>Further Reading</w:t>
      </w:r>
    </w:p>
    <w:p w14:paraId="62C9FC22" w14:textId="74DF7169" w:rsidR="008524EB" w:rsidRPr="005B52A1" w:rsidRDefault="0053127E" w:rsidP="008524EB">
      <w:pPr>
        <w:pStyle w:val="ListParagraph"/>
        <w:numPr>
          <w:ilvl w:val="0"/>
          <w:numId w:val="11"/>
        </w:numPr>
        <w:spacing w:line="276" w:lineRule="auto"/>
        <w:rPr>
          <w:rFonts w:ascii="Calibri" w:hAnsi="Calibri" w:cs="Calibri"/>
          <w:color w:val="000000" w:themeColor="text1"/>
          <w:sz w:val="28"/>
          <w:szCs w:val="28"/>
        </w:rPr>
      </w:pPr>
      <w:r w:rsidRPr="005B52A1">
        <w:rPr>
          <w:rFonts w:ascii="Calibri" w:hAnsi="Calibri" w:cs="Calibri"/>
          <w:color w:val="0072C6" w:themeColor="accent1"/>
          <w:sz w:val="28"/>
          <w:szCs w:val="28"/>
        </w:rPr>
        <w:t xml:space="preserve">President Trump’s Reasons for Leaving the JCPOA: </w:t>
      </w:r>
      <w:hyperlink r:id="rId17" w:history="1">
        <w:r w:rsidRPr="005B52A1">
          <w:rPr>
            <w:rStyle w:val="Hyperlink"/>
            <w:rFonts w:ascii="Calibri" w:hAnsi="Calibri" w:cs="Calibri"/>
            <w:color w:val="000000" w:themeColor="text1"/>
            <w:sz w:val="28"/>
            <w:szCs w:val="28"/>
          </w:rPr>
          <w:t>https://www.washingtonpost.com/news/fact-checker/wp/2018/05/09/fact-checking-president-trumps-reasons-for-leaving-the-iran-nuclear-deal/</w:t>
        </w:r>
      </w:hyperlink>
    </w:p>
    <w:p w14:paraId="3B0ECA52" w14:textId="77777777" w:rsidR="00D96D6D" w:rsidRPr="005B52A1" w:rsidRDefault="00D96D6D" w:rsidP="00994AE3">
      <w:pPr>
        <w:pStyle w:val="ListParagraph"/>
        <w:spacing w:line="276" w:lineRule="auto"/>
        <w:ind w:left="835"/>
        <w:rPr>
          <w:rFonts w:ascii="Calibri" w:hAnsi="Calibri" w:cs="Calibri"/>
          <w:color w:val="000000" w:themeColor="text1"/>
          <w:sz w:val="28"/>
          <w:szCs w:val="28"/>
        </w:rPr>
      </w:pPr>
    </w:p>
    <w:p w14:paraId="1C1DE773" w14:textId="23DEDC33" w:rsidR="00332B19" w:rsidRPr="005B52A1" w:rsidRDefault="0053127E" w:rsidP="008524EB">
      <w:pPr>
        <w:pStyle w:val="ListParagraph"/>
        <w:numPr>
          <w:ilvl w:val="0"/>
          <w:numId w:val="11"/>
        </w:numPr>
        <w:spacing w:line="276" w:lineRule="auto"/>
        <w:rPr>
          <w:rFonts w:ascii="Calibri" w:hAnsi="Calibri" w:cs="Calibri"/>
          <w:color w:val="000000" w:themeColor="text1"/>
          <w:sz w:val="28"/>
          <w:szCs w:val="28"/>
        </w:rPr>
      </w:pPr>
      <w:r w:rsidRPr="005B52A1">
        <w:rPr>
          <w:rFonts w:ascii="Calibri" w:hAnsi="Calibri" w:cs="Calibri"/>
          <w:color w:val="0072C6" w:themeColor="accent1"/>
          <w:sz w:val="28"/>
          <w:szCs w:val="28"/>
        </w:rPr>
        <w:t xml:space="preserve">Why Russia is the Big Winner of the JCPOA Fallout: </w:t>
      </w:r>
      <w:hyperlink r:id="rId18" w:history="1">
        <w:r w:rsidRPr="005B52A1">
          <w:rPr>
            <w:rStyle w:val="Hyperlink"/>
            <w:rFonts w:ascii="Calibri" w:hAnsi="Calibri" w:cs="Calibri"/>
            <w:color w:val="000000" w:themeColor="text1"/>
            <w:sz w:val="28"/>
            <w:szCs w:val="28"/>
          </w:rPr>
          <w:t>https://www.washingtonpost.com/world/2019/05/08/why-russia-is-big-winner-iran-deal-fallout/</w:t>
        </w:r>
      </w:hyperlink>
    </w:p>
    <w:p w14:paraId="37B266B2" w14:textId="77777777" w:rsidR="008524EB" w:rsidRPr="005B52A1" w:rsidRDefault="008524EB" w:rsidP="008524EB">
      <w:pPr>
        <w:spacing w:line="276" w:lineRule="auto"/>
        <w:rPr>
          <w:rFonts w:ascii="Calibri" w:hAnsi="Calibri" w:cs="Calibri"/>
          <w:color w:val="000000" w:themeColor="text1"/>
          <w:sz w:val="28"/>
          <w:szCs w:val="28"/>
          <w:lang w:val="en-US"/>
        </w:rPr>
      </w:pPr>
    </w:p>
    <w:p w14:paraId="1656E636" w14:textId="4A8EE098" w:rsidR="0053127E" w:rsidRPr="005B52A1" w:rsidRDefault="0053127E" w:rsidP="008524EB">
      <w:pPr>
        <w:pStyle w:val="ListParagraph"/>
        <w:numPr>
          <w:ilvl w:val="0"/>
          <w:numId w:val="11"/>
        </w:numPr>
        <w:spacing w:line="276" w:lineRule="auto"/>
        <w:rPr>
          <w:rFonts w:ascii="Calibri" w:hAnsi="Calibri" w:cs="Calibri"/>
          <w:sz w:val="28"/>
          <w:szCs w:val="28"/>
        </w:rPr>
      </w:pPr>
      <w:r w:rsidRPr="005B52A1">
        <w:rPr>
          <w:rFonts w:ascii="Calibri" w:hAnsi="Calibri" w:cs="Calibri"/>
          <w:color w:val="0072C6" w:themeColor="accent1"/>
          <w:sz w:val="28"/>
          <w:szCs w:val="28"/>
        </w:rPr>
        <w:t xml:space="preserve">Iran Nuclear Deal: Key Details: </w:t>
      </w:r>
      <w:hyperlink r:id="rId19" w:history="1">
        <w:r w:rsidRPr="005B52A1">
          <w:rPr>
            <w:rStyle w:val="Hyperlink"/>
            <w:rFonts w:ascii="Calibri" w:hAnsi="Calibri" w:cs="Calibri"/>
            <w:color w:val="000000" w:themeColor="text1"/>
            <w:sz w:val="28"/>
            <w:szCs w:val="28"/>
          </w:rPr>
          <w:t>https://www.bbc.com/news/world-middle-east-33521655</w:t>
        </w:r>
      </w:hyperlink>
    </w:p>
    <w:p w14:paraId="664B0002" w14:textId="77777777" w:rsidR="008524EB" w:rsidRPr="005B52A1" w:rsidRDefault="008524EB" w:rsidP="008524EB">
      <w:pPr>
        <w:spacing w:line="276" w:lineRule="auto"/>
        <w:rPr>
          <w:rFonts w:ascii="Calibri" w:hAnsi="Calibri" w:cs="Calibri"/>
          <w:sz w:val="28"/>
          <w:szCs w:val="28"/>
          <w:lang w:val="en-US"/>
        </w:rPr>
      </w:pPr>
    </w:p>
    <w:p w14:paraId="35D2C048" w14:textId="7A77AC4F" w:rsidR="0053127E" w:rsidRPr="005B52A1" w:rsidRDefault="0053127E" w:rsidP="008524EB">
      <w:pPr>
        <w:pStyle w:val="ListParagraph"/>
        <w:numPr>
          <w:ilvl w:val="0"/>
          <w:numId w:val="11"/>
        </w:numPr>
        <w:spacing w:line="276" w:lineRule="auto"/>
        <w:rPr>
          <w:rFonts w:asciiTheme="minorHAnsi" w:hAnsiTheme="minorHAnsi" w:cstheme="minorBidi"/>
          <w:sz w:val="24"/>
          <w:szCs w:val="24"/>
        </w:rPr>
      </w:pPr>
      <w:r w:rsidRPr="005B52A1">
        <w:rPr>
          <w:rFonts w:ascii="Calibri" w:hAnsi="Calibri" w:cs="Calibri"/>
          <w:color w:val="0072C6" w:themeColor="accent1"/>
          <w:sz w:val="28"/>
          <w:szCs w:val="28"/>
        </w:rPr>
        <w:t xml:space="preserve">Current Status of the </w:t>
      </w:r>
      <w:r w:rsidR="008524EB" w:rsidRPr="005B52A1">
        <w:rPr>
          <w:rFonts w:ascii="Calibri" w:hAnsi="Calibri" w:cs="Calibri"/>
          <w:color w:val="0072C6" w:themeColor="accent1"/>
          <w:sz w:val="28"/>
          <w:szCs w:val="28"/>
        </w:rPr>
        <w:t>Iran Nuclear Deal</w:t>
      </w:r>
      <w:r w:rsidRPr="005B52A1">
        <w:rPr>
          <w:rFonts w:ascii="Calibri" w:hAnsi="Calibri" w:cs="Calibri"/>
          <w:color w:val="0072C6" w:themeColor="accent1"/>
          <w:sz w:val="28"/>
          <w:szCs w:val="28"/>
        </w:rPr>
        <w:t>:</w:t>
      </w:r>
      <w:r w:rsidRPr="005B52A1">
        <w:rPr>
          <w:rFonts w:ascii="Calibri" w:hAnsi="Calibri" w:cs="Calibri"/>
          <w:color w:val="000000" w:themeColor="text1"/>
          <w:sz w:val="28"/>
          <w:szCs w:val="28"/>
        </w:rPr>
        <w:t xml:space="preserve"> </w:t>
      </w:r>
      <w:hyperlink r:id="rId20" w:history="1">
        <w:r w:rsidRPr="005B52A1">
          <w:rPr>
            <w:rStyle w:val="Hyperlink"/>
            <w:rFonts w:ascii="Calibri" w:hAnsi="Calibri" w:cs="Calibri"/>
            <w:color w:val="000000" w:themeColor="text1"/>
            <w:sz w:val="28"/>
            <w:szCs w:val="28"/>
          </w:rPr>
          <w:t>https://www.cfr.org/backgrounder/what-status-iran-nuclear-agreement</w:t>
        </w:r>
      </w:hyperlink>
    </w:p>
    <w:p w14:paraId="506BCAF9" w14:textId="57A2B941" w:rsidR="00332B19" w:rsidRPr="005B52A1" w:rsidRDefault="00332B19" w:rsidP="008524EB">
      <w:pPr>
        <w:pStyle w:val="Heading3"/>
        <w:spacing w:line="276" w:lineRule="auto"/>
        <w:rPr>
          <w:rFonts w:ascii="Calibri" w:hAnsi="Calibri" w:cstheme="minorHAnsi"/>
          <w:b/>
          <w:color w:val="0070C0"/>
          <w:sz w:val="32"/>
          <w:szCs w:val="32"/>
        </w:rPr>
      </w:pPr>
      <w:r w:rsidRPr="005B52A1">
        <w:rPr>
          <w:rFonts w:ascii="Calibri" w:hAnsi="Calibri" w:cstheme="minorHAnsi"/>
          <w:b/>
          <w:color w:val="0070C0"/>
          <w:sz w:val="32"/>
          <w:szCs w:val="32"/>
        </w:rPr>
        <w:t>Bibliography</w:t>
      </w:r>
    </w:p>
    <w:p w14:paraId="241B38A4" w14:textId="589DEEE1" w:rsidR="008004B1" w:rsidRPr="005B52A1" w:rsidRDefault="008004B1" w:rsidP="008004B1">
      <w:pPr>
        <w:pStyle w:val="ListParagraph"/>
        <w:numPr>
          <w:ilvl w:val="0"/>
          <w:numId w:val="11"/>
        </w:numPr>
        <w:spacing w:line="276" w:lineRule="auto"/>
        <w:rPr>
          <w:rFonts w:ascii="Calibri" w:hAnsi="Calibri" w:cs="Calibri"/>
          <w:sz w:val="28"/>
          <w:szCs w:val="28"/>
        </w:rPr>
      </w:pPr>
      <w:r w:rsidRPr="005B52A1">
        <w:rPr>
          <w:rFonts w:ascii="Calibri" w:hAnsi="Calibri" w:cs="Calibri"/>
          <w:color w:val="000000"/>
          <w:sz w:val="28"/>
          <w:szCs w:val="28"/>
        </w:rPr>
        <w:t xml:space="preserve">Cowen, Tyler. "Nuclear War Is Still Very Possible and Very Scary." </w:t>
      </w:r>
      <w:r w:rsidRPr="005B52A1">
        <w:rPr>
          <w:rFonts w:ascii="Calibri" w:hAnsi="Calibri" w:cs="Calibri"/>
          <w:i/>
          <w:iCs/>
          <w:color w:val="000000"/>
          <w:sz w:val="28"/>
          <w:szCs w:val="28"/>
        </w:rPr>
        <w:t>Bloomberg</w:t>
      </w:r>
      <w:r w:rsidRPr="005B52A1">
        <w:rPr>
          <w:rFonts w:ascii="Calibri" w:hAnsi="Calibri" w:cs="Calibri"/>
          <w:color w:val="000000"/>
          <w:sz w:val="28"/>
          <w:szCs w:val="28"/>
        </w:rPr>
        <w:t xml:space="preserve">. </w:t>
      </w:r>
      <w:r w:rsidRPr="005B52A1">
        <w:rPr>
          <w:rFonts w:ascii="Calibri" w:hAnsi="Calibri" w:cs="Calibri"/>
          <w:i/>
          <w:iCs/>
          <w:color w:val="000000"/>
          <w:sz w:val="28"/>
          <w:szCs w:val="28"/>
        </w:rPr>
        <w:t>Bloomberg</w:t>
      </w:r>
      <w:r w:rsidRPr="005B52A1">
        <w:rPr>
          <w:rFonts w:ascii="Calibri" w:hAnsi="Calibri" w:cs="Calibri"/>
          <w:color w:val="000000"/>
          <w:sz w:val="28"/>
          <w:szCs w:val="28"/>
        </w:rPr>
        <w:t xml:space="preserve">, www.bloomberg.com/opinion/articles/2019-05-15/nuclear-war-is-still-very-possible-and-very-scary. Accessed 20 Nov. 2019. Excerpt originally published in </w:t>
      </w:r>
      <w:r w:rsidRPr="005B52A1">
        <w:rPr>
          <w:rFonts w:ascii="Calibri" w:hAnsi="Calibri" w:cs="Calibri"/>
          <w:i/>
          <w:iCs/>
          <w:color w:val="000000"/>
          <w:sz w:val="28"/>
          <w:szCs w:val="28"/>
        </w:rPr>
        <w:t>Bloomberg</w:t>
      </w:r>
      <w:r w:rsidRPr="005B52A1">
        <w:rPr>
          <w:rFonts w:ascii="Calibri" w:hAnsi="Calibri" w:cs="Calibri"/>
          <w:color w:val="000000"/>
          <w:sz w:val="28"/>
          <w:szCs w:val="28"/>
        </w:rPr>
        <w:t>.</w:t>
      </w:r>
    </w:p>
    <w:p w14:paraId="7959BD87" w14:textId="155B34B4" w:rsidR="008004B1" w:rsidRPr="005B52A1" w:rsidRDefault="008004B1" w:rsidP="008004B1">
      <w:pPr>
        <w:pStyle w:val="ListParagraph"/>
        <w:numPr>
          <w:ilvl w:val="0"/>
          <w:numId w:val="11"/>
        </w:numPr>
        <w:spacing w:line="276" w:lineRule="auto"/>
        <w:rPr>
          <w:rFonts w:ascii="Calibri" w:hAnsi="Calibri" w:cs="Calibri"/>
          <w:color w:val="000000" w:themeColor="text1"/>
          <w:sz w:val="28"/>
          <w:szCs w:val="28"/>
        </w:rPr>
      </w:pPr>
      <w:r w:rsidRPr="005B52A1">
        <w:rPr>
          <w:rFonts w:ascii="Calibri" w:hAnsi="Calibri" w:cs="Calibri"/>
          <w:color w:val="000000"/>
          <w:sz w:val="28"/>
          <w:szCs w:val="28"/>
        </w:rPr>
        <w:t xml:space="preserve">Davenport, Kelsey. "UN Security Council Resolutions on Iran." </w:t>
      </w:r>
      <w:r w:rsidRPr="005B52A1">
        <w:rPr>
          <w:rFonts w:ascii="Calibri" w:hAnsi="Calibri" w:cs="Calibri"/>
          <w:i/>
          <w:iCs/>
          <w:color w:val="000000"/>
          <w:sz w:val="28"/>
          <w:szCs w:val="28"/>
        </w:rPr>
        <w:t>Arms Control Association</w:t>
      </w:r>
      <w:r w:rsidRPr="005B52A1">
        <w:rPr>
          <w:rFonts w:ascii="Calibri" w:hAnsi="Calibri" w:cs="Calibri"/>
          <w:color w:val="000000"/>
          <w:sz w:val="28"/>
          <w:szCs w:val="28"/>
        </w:rPr>
        <w:t xml:space="preserve">, Aug. 2017, </w:t>
      </w:r>
      <w:hyperlink r:id="rId21" w:history="1">
        <w:r w:rsidRPr="005B52A1">
          <w:rPr>
            <w:rStyle w:val="Hyperlink"/>
            <w:rFonts w:ascii="Calibri" w:hAnsi="Calibri" w:cs="Calibri"/>
            <w:color w:val="000000" w:themeColor="text1"/>
            <w:sz w:val="28"/>
            <w:szCs w:val="28"/>
            <w:u w:val="none"/>
          </w:rPr>
          <w:t>www.armscontrol.org/factsheets/Security-Council-</w:t>
        </w:r>
        <w:r w:rsidRPr="005B52A1">
          <w:rPr>
            <w:rStyle w:val="Hyperlink"/>
            <w:rFonts w:ascii="Calibri" w:hAnsi="Calibri" w:cs="Calibri"/>
            <w:color w:val="000000" w:themeColor="text1"/>
            <w:sz w:val="28"/>
            <w:szCs w:val="28"/>
            <w:u w:val="none"/>
          </w:rPr>
          <w:lastRenderedPageBreak/>
          <w:t>Resolutions-on-Iran. Accessed 20 Nov. 2019</w:t>
        </w:r>
      </w:hyperlink>
      <w:r w:rsidRPr="005B52A1">
        <w:rPr>
          <w:rFonts w:ascii="Calibri" w:hAnsi="Calibri" w:cs="Calibri"/>
          <w:color w:val="000000" w:themeColor="text1"/>
          <w:sz w:val="28"/>
          <w:szCs w:val="28"/>
        </w:rPr>
        <w:t>.</w:t>
      </w:r>
    </w:p>
    <w:p w14:paraId="07D4FB06" w14:textId="7AA83779" w:rsidR="008004B1" w:rsidRPr="005B52A1" w:rsidRDefault="008004B1" w:rsidP="008004B1">
      <w:pPr>
        <w:pStyle w:val="ListParagraph"/>
        <w:numPr>
          <w:ilvl w:val="0"/>
          <w:numId w:val="11"/>
        </w:numPr>
        <w:spacing w:line="276" w:lineRule="auto"/>
        <w:rPr>
          <w:rFonts w:ascii="Calibri" w:hAnsi="Calibri" w:cs="Calibri"/>
          <w:sz w:val="28"/>
          <w:szCs w:val="28"/>
        </w:rPr>
      </w:pPr>
      <w:r w:rsidRPr="005B52A1">
        <w:rPr>
          <w:rFonts w:ascii="Calibri" w:hAnsi="Calibri" w:cs="Calibri"/>
          <w:color w:val="000000"/>
          <w:sz w:val="28"/>
          <w:szCs w:val="28"/>
        </w:rPr>
        <w:t xml:space="preserve">Goodwin, Conner. </w:t>
      </w:r>
      <w:r w:rsidRPr="005B52A1">
        <w:rPr>
          <w:rFonts w:ascii="Calibri" w:hAnsi="Calibri" w:cs="Calibri"/>
          <w:i/>
          <w:iCs/>
          <w:color w:val="000000"/>
          <w:sz w:val="28"/>
          <w:szCs w:val="28"/>
        </w:rPr>
        <w:t>DISEC on Renegotiating the Iran Nuclear Deal</w:t>
      </w:r>
      <w:r w:rsidRPr="005B52A1">
        <w:rPr>
          <w:rFonts w:ascii="Calibri" w:hAnsi="Calibri" w:cs="Calibri"/>
          <w:color w:val="000000"/>
          <w:sz w:val="28"/>
          <w:szCs w:val="28"/>
        </w:rPr>
        <w:t xml:space="preserve">. Dec. 2018. </w:t>
      </w:r>
      <w:r w:rsidRPr="005B52A1">
        <w:rPr>
          <w:rFonts w:ascii="Calibri" w:hAnsi="Calibri" w:cs="Calibri"/>
          <w:i/>
          <w:iCs/>
          <w:color w:val="000000"/>
          <w:sz w:val="28"/>
          <w:szCs w:val="28"/>
        </w:rPr>
        <w:t>St. Johns Prep</w:t>
      </w:r>
      <w:r w:rsidRPr="005B52A1">
        <w:rPr>
          <w:rFonts w:ascii="Calibri" w:hAnsi="Calibri" w:cs="Calibri"/>
          <w:color w:val="000000"/>
          <w:sz w:val="28"/>
          <w:szCs w:val="28"/>
        </w:rPr>
        <w:t>, www.stjohnsprep.org/uploaded/ModelUN/DISEC_-_Iranian_Nuclear_Weapons.pdf. Accessed 20 Nov. 2019.</w:t>
      </w:r>
    </w:p>
    <w:p w14:paraId="0CEBEA01" w14:textId="3323BBCF" w:rsidR="008004B1" w:rsidRPr="005B52A1" w:rsidRDefault="008004B1" w:rsidP="008004B1">
      <w:pPr>
        <w:pStyle w:val="ListParagraph"/>
        <w:numPr>
          <w:ilvl w:val="0"/>
          <w:numId w:val="11"/>
        </w:numPr>
        <w:spacing w:line="276" w:lineRule="auto"/>
        <w:rPr>
          <w:rFonts w:ascii="Calibri" w:hAnsi="Calibri" w:cs="Calibri"/>
          <w:sz w:val="28"/>
          <w:szCs w:val="28"/>
        </w:rPr>
      </w:pPr>
      <w:r w:rsidRPr="005B52A1">
        <w:rPr>
          <w:rFonts w:ascii="Calibri" w:hAnsi="Calibri" w:cs="Calibri"/>
          <w:color w:val="000000"/>
          <w:sz w:val="28"/>
          <w:szCs w:val="28"/>
        </w:rPr>
        <w:t xml:space="preserve">"Iran Nuclear Deal: Key Details." </w:t>
      </w:r>
      <w:r w:rsidRPr="005B52A1">
        <w:rPr>
          <w:rFonts w:ascii="Calibri" w:hAnsi="Calibri" w:cs="Calibri"/>
          <w:i/>
          <w:iCs/>
          <w:color w:val="000000"/>
          <w:sz w:val="28"/>
          <w:szCs w:val="28"/>
        </w:rPr>
        <w:t>BBC</w:t>
      </w:r>
      <w:r w:rsidRPr="005B52A1">
        <w:rPr>
          <w:rFonts w:ascii="Calibri" w:hAnsi="Calibri" w:cs="Calibri"/>
          <w:color w:val="000000"/>
          <w:sz w:val="28"/>
          <w:szCs w:val="28"/>
        </w:rPr>
        <w:t>, 11 June 2019, www.bbc.com/news/world-middle-east-33521655. Accessed 20 Nov. 2019.</w:t>
      </w:r>
    </w:p>
    <w:p w14:paraId="0FFE9F74" w14:textId="5D2CF26C" w:rsidR="008004B1" w:rsidRPr="005B52A1" w:rsidRDefault="008004B1" w:rsidP="008004B1">
      <w:pPr>
        <w:pStyle w:val="ListParagraph"/>
        <w:numPr>
          <w:ilvl w:val="0"/>
          <w:numId w:val="11"/>
        </w:numPr>
        <w:spacing w:line="276" w:lineRule="auto"/>
        <w:rPr>
          <w:rFonts w:ascii="Calibri" w:hAnsi="Calibri" w:cs="Calibri"/>
          <w:sz w:val="28"/>
          <w:szCs w:val="28"/>
        </w:rPr>
      </w:pPr>
      <w:r w:rsidRPr="005B52A1">
        <w:rPr>
          <w:rFonts w:ascii="Calibri" w:hAnsi="Calibri" w:cs="Calibri"/>
          <w:i/>
          <w:iCs/>
          <w:color w:val="000000"/>
          <w:sz w:val="28"/>
          <w:szCs w:val="28"/>
        </w:rPr>
        <w:t>Joint Comprehensive Plan of Action</w:t>
      </w:r>
      <w:r w:rsidRPr="005B52A1">
        <w:rPr>
          <w:rFonts w:ascii="Calibri" w:hAnsi="Calibri" w:cs="Calibri"/>
          <w:color w:val="000000"/>
          <w:sz w:val="28"/>
          <w:szCs w:val="28"/>
        </w:rPr>
        <w:t xml:space="preserve">. </w:t>
      </w:r>
      <w:r w:rsidRPr="005B52A1">
        <w:rPr>
          <w:rFonts w:ascii="Calibri" w:hAnsi="Calibri" w:cs="Calibri"/>
          <w:i/>
          <w:iCs/>
          <w:color w:val="000000"/>
          <w:sz w:val="28"/>
          <w:szCs w:val="28"/>
        </w:rPr>
        <w:t>European Parliament</w:t>
      </w:r>
      <w:r w:rsidRPr="005B52A1">
        <w:rPr>
          <w:rFonts w:ascii="Calibri" w:hAnsi="Calibri" w:cs="Calibri"/>
          <w:color w:val="000000"/>
          <w:sz w:val="28"/>
          <w:szCs w:val="28"/>
        </w:rPr>
        <w:t>, www.europarl.europa.eu/cmsdata/122460/full-text-of-the-iran-nuclear-deal.pdf. Accessed 20 Nov. 2019.</w:t>
      </w:r>
    </w:p>
    <w:p w14:paraId="289F568C" w14:textId="02FBFCFB" w:rsidR="008004B1" w:rsidRPr="005B52A1" w:rsidRDefault="008004B1" w:rsidP="008004B1">
      <w:pPr>
        <w:pStyle w:val="ListParagraph"/>
        <w:numPr>
          <w:ilvl w:val="0"/>
          <w:numId w:val="11"/>
        </w:numPr>
        <w:spacing w:line="276" w:lineRule="auto"/>
        <w:rPr>
          <w:rFonts w:ascii="Calibri" w:hAnsi="Calibri" w:cs="Calibri"/>
          <w:sz w:val="28"/>
          <w:szCs w:val="28"/>
        </w:rPr>
      </w:pPr>
      <w:r w:rsidRPr="005B52A1">
        <w:rPr>
          <w:rFonts w:ascii="Calibri" w:hAnsi="Calibri" w:cs="Calibri"/>
          <w:color w:val="000000"/>
          <w:sz w:val="28"/>
          <w:szCs w:val="28"/>
        </w:rPr>
        <w:t xml:space="preserve">Laub, Zachary. "What Is the Status of the Iran Nuclear Agreement?" </w:t>
      </w:r>
      <w:r w:rsidRPr="005B52A1">
        <w:rPr>
          <w:rFonts w:ascii="Calibri" w:hAnsi="Calibri" w:cs="Calibri"/>
          <w:i/>
          <w:iCs/>
          <w:color w:val="000000"/>
          <w:sz w:val="28"/>
          <w:szCs w:val="28"/>
        </w:rPr>
        <w:t>Council on Foreign Relations</w:t>
      </w:r>
      <w:r w:rsidRPr="005B52A1">
        <w:rPr>
          <w:rFonts w:ascii="Calibri" w:hAnsi="Calibri" w:cs="Calibri"/>
          <w:color w:val="000000"/>
          <w:sz w:val="28"/>
          <w:szCs w:val="28"/>
        </w:rPr>
        <w:t>, 31 July 2019, www.cfr.org/backgrounder/what-status-iran-nuclear-agreement. Accessed 20 Nov. 2019.</w:t>
      </w:r>
    </w:p>
    <w:p w14:paraId="7DADB3FD" w14:textId="079DEB1E" w:rsidR="008004B1" w:rsidRPr="005B52A1" w:rsidRDefault="008004B1" w:rsidP="008004B1">
      <w:pPr>
        <w:pStyle w:val="ListParagraph"/>
        <w:numPr>
          <w:ilvl w:val="0"/>
          <w:numId w:val="11"/>
        </w:numPr>
        <w:spacing w:line="276" w:lineRule="auto"/>
        <w:rPr>
          <w:rFonts w:ascii="Calibri" w:hAnsi="Calibri" w:cs="Calibri"/>
          <w:sz w:val="28"/>
          <w:szCs w:val="28"/>
        </w:rPr>
      </w:pPr>
      <w:r w:rsidRPr="005B52A1">
        <w:rPr>
          <w:rFonts w:ascii="Calibri" w:hAnsi="Calibri" w:cs="Calibri"/>
          <w:color w:val="000000"/>
          <w:sz w:val="28"/>
          <w:szCs w:val="28"/>
        </w:rPr>
        <w:t xml:space="preserve">"Resolution 2231 (2015) on Iran Nuclear Issue." </w:t>
      </w:r>
      <w:r w:rsidRPr="005B52A1">
        <w:rPr>
          <w:rFonts w:ascii="Calibri" w:hAnsi="Calibri" w:cs="Calibri"/>
          <w:i/>
          <w:iCs/>
          <w:color w:val="000000"/>
          <w:sz w:val="28"/>
          <w:szCs w:val="28"/>
        </w:rPr>
        <w:t>United Nations Security Council</w:t>
      </w:r>
      <w:r w:rsidRPr="005B52A1">
        <w:rPr>
          <w:rFonts w:ascii="Calibri" w:hAnsi="Calibri" w:cs="Calibri"/>
          <w:color w:val="000000"/>
          <w:sz w:val="28"/>
          <w:szCs w:val="28"/>
        </w:rPr>
        <w:t>, www.un.org/securitycouncil/content/2231/background. Accessed 20 Nov. 2019.</w:t>
      </w:r>
    </w:p>
    <w:p w14:paraId="2B4597E0" w14:textId="368153DE" w:rsidR="008004B1" w:rsidRPr="005B52A1" w:rsidRDefault="008004B1" w:rsidP="008004B1">
      <w:pPr>
        <w:pStyle w:val="ListParagraph"/>
        <w:numPr>
          <w:ilvl w:val="0"/>
          <w:numId w:val="11"/>
        </w:numPr>
        <w:spacing w:line="276" w:lineRule="auto"/>
        <w:rPr>
          <w:rFonts w:ascii="Calibri" w:hAnsi="Calibri" w:cs="Calibri"/>
          <w:sz w:val="28"/>
          <w:szCs w:val="28"/>
        </w:rPr>
      </w:pPr>
      <w:r w:rsidRPr="005B52A1">
        <w:rPr>
          <w:rFonts w:ascii="Calibri" w:hAnsi="Calibri" w:cs="Calibri"/>
          <w:color w:val="000000"/>
          <w:sz w:val="28"/>
          <w:szCs w:val="28"/>
        </w:rPr>
        <w:t xml:space="preserve">Rizzo, Salvador, and Meg Kelly. "Fact-checking President Trump's reasons for leaving the Iran nuclear deal." </w:t>
      </w:r>
      <w:r w:rsidRPr="005B52A1">
        <w:rPr>
          <w:rFonts w:ascii="Calibri" w:hAnsi="Calibri" w:cs="Calibri"/>
          <w:i/>
          <w:iCs/>
          <w:color w:val="000000"/>
          <w:sz w:val="28"/>
          <w:szCs w:val="28"/>
        </w:rPr>
        <w:t>The Washington Post</w:t>
      </w:r>
      <w:r w:rsidRPr="005B52A1">
        <w:rPr>
          <w:rFonts w:ascii="Calibri" w:hAnsi="Calibri" w:cs="Calibri"/>
          <w:color w:val="000000"/>
          <w:sz w:val="28"/>
          <w:szCs w:val="28"/>
        </w:rPr>
        <w:t>, 9 May 2018, www.washingtonpost.com/news/fact-checker/wp/2018/05/09/fact-checking-president-trumps-reasons-for-leaving-the-iran-nuclear-deal/. Accessed 20 Nov. 2019.</w:t>
      </w:r>
    </w:p>
    <w:p w14:paraId="4ADB7D72" w14:textId="7B663086" w:rsidR="008004B1" w:rsidRPr="005B52A1" w:rsidRDefault="008004B1" w:rsidP="008004B1">
      <w:pPr>
        <w:pStyle w:val="ListParagraph"/>
        <w:numPr>
          <w:ilvl w:val="0"/>
          <w:numId w:val="11"/>
        </w:numPr>
        <w:spacing w:line="276" w:lineRule="auto"/>
        <w:rPr>
          <w:rFonts w:ascii="Calibri" w:hAnsi="Calibri" w:cs="Calibri"/>
          <w:sz w:val="28"/>
          <w:szCs w:val="28"/>
        </w:rPr>
      </w:pPr>
      <w:r w:rsidRPr="005B52A1">
        <w:rPr>
          <w:rFonts w:ascii="Calibri" w:hAnsi="Calibri" w:cs="Calibri"/>
          <w:color w:val="000000"/>
          <w:sz w:val="28"/>
          <w:szCs w:val="28"/>
        </w:rPr>
        <w:t xml:space="preserve">Tamkin, Emily. "Why Russia is the big winner of the Iran deal fallout." </w:t>
      </w:r>
      <w:r w:rsidRPr="005B52A1">
        <w:rPr>
          <w:rFonts w:ascii="Calibri" w:hAnsi="Calibri" w:cs="Calibri"/>
          <w:i/>
          <w:iCs/>
          <w:color w:val="000000"/>
          <w:sz w:val="28"/>
          <w:szCs w:val="28"/>
        </w:rPr>
        <w:t>The Washington Post</w:t>
      </w:r>
      <w:r w:rsidRPr="005B52A1">
        <w:rPr>
          <w:rFonts w:ascii="Calibri" w:hAnsi="Calibri" w:cs="Calibri"/>
          <w:color w:val="000000"/>
          <w:sz w:val="28"/>
          <w:szCs w:val="28"/>
        </w:rPr>
        <w:t>, 8 May 2019, www.washingtonpost.com/world/2019/05/08/why-russia-is-big-winner-iran-deal-fallout/. Accessed 20 Nov. 2019.</w:t>
      </w:r>
    </w:p>
    <w:p w14:paraId="3F4F496E" w14:textId="627CC9C3" w:rsidR="008004B1" w:rsidRPr="005B52A1" w:rsidRDefault="008004B1" w:rsidP="008004B1">
      <w:pPr>
        <w:pStyle w:val="ListParagraph"/>
        <w:numPr>
          <w:ilvl w:val="0"/>
          <w:numId w:val="11"/>
        </w:numPr>
        <w:spacing w:line="276" w:lineRule="auto"/>
        <w:rPr>
          <w:rFonts w:ascii="Calibri" w:hAnsi="Calibri" w:cs="Calibri"/>
          <w:sz w:val="28"/>
          <w:szCs w:val="28"/>
        </w:rPr>
      </w:pPr>
      <w:r w:rsidRPr="005B52A1">
        <w:rPr>
          <w:rFonts w:ascii="Calibri" w:hAnsi="Calibri" w:cs="Calibri"/>
          <w:color w:val="000000"/>
          <w:sz w:val="28"/>
          <w:szCs w:val="28"/>
        </w:rPr>
        <w:t xml:space="preserve">Timofeev, Ivan. "US Withdrawal from the JCPOA and Anti-Iranian Sanctions: Pros and Cons." </w:t>
      </w:r>
      <w:r w:rsidRPr="005B52A1">
        <w:rPr>
          <w:rFonts w:ascii="Calibri" w:hAnsi="Calibri" w:cs="Calibri"/>
          <w:i/>
          <w:iCs/>
          <w:color w:val="000000"/>
          <w:sz w:val="28"/>
          <w:szCs w:val="28"/>
        </w:rPr>
        <w:t>Russian International Affairs Council</w:t>
      </w:r>
      <w:r w:rsidRPr="005B52A1">
        <w:rPr>
          <w:rFonts w:ascii="Calibri" w:hAnsi="Calibri" w:cs="Calibri"/>
          <w:color w:val="000000"/>
          <w:sz w:val="28"/>
          <w:szCs w:val="28"/>
        </w:rPr>
        <w:t>, 26 July 2019, russiancouncil.ru/en/analytics-and-comments/analytics/us-withdrawal-from-the-jcpoa-and-anti-iranian-sanctions-pros-and-cons/. Accessed 20 Nov. 2019.</w:t>
      </w:r>
    </w:p>
    <w:p w14:paraId="0041F026" w14:textId="7D9210B5" w:rsidR="00DD00C0" w:rsidRPr="005B52A1" w:rsidRDefault="00DD00C0" w:rsidP="008004B1">
      <w:pPr>
        <w:pStyle w:val="BodyText"/>
        <w:spacing w:before="90" w:line="276" w:lineRule="auto"/>
        <w:ind w:right="140"/>
        <w:rPr>
          <w:rFonts w:ascii="Calibri" w:hAnsi="Calibri" w:cstheme="minorHAnsi"/>
          <w:sz w:val="28"/>
          <w:szCs w:val="28"/>
        </w:rPr>
      </w:pPr>
    </w:p>
    <w:sectPr w:rsidR="00DD00C0" w:rsidRPr="005B52A1" w:rsidSect="00DD00C0">
      <w:headerReference w:type="default" r:id="rId22"/>
      <w:footerReference w:type="even" r:id="rId23"/>
      <w:footerReference w:type="default" r:id="rId24"/>
      <w:footerReference w:type="first" r:id="rId25"/>
      <w:pgSz w:w="11907" w:h="16839" w:code="9"/>
      <w:pgMar w:top="1901" w:right="1008" w:bottom="1440" w:left="1008" w:header="720"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AC4A9" w14:textId="77777777" w:rsidR="00CD08EA" w:rsidRDefault="00CD08EA">
      <w:r>
        <w:separator/>
      </w:r>
    </w:p>
    <w:p w14:paraId="5E2777DC" w14:textId="77777777" w:rsidR="00CD08EA" w:rsidRDefault="00CD08EA"/>
  </w:endnote>
  <w:endnote w:type="continuationSeparator" w:id="0">
    <w:p w14:paraId="245E1BF7" w14:textId="77777777" w:rsidR="00CD08EA" w:rsidRDefault="00CD08EA">
      <w:r>
        <w:continuationSeparator/>
      </w:r>
    </w:p>
    <w:p w14:paraId="49639F02" w14:textId="77777777" w:rsidR="00CD08EA" w:rsidRDefault="00CD0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方正舒体">
    <w:panose1 w:val="00000000000000000000"/>
    <w:charset w:val="00"/>
    <w:family w:val="roman"/>
    <w:notTrueType/>
    <w:pitch w:val="default"/>
  </w:font>
  <w:font w:name="黑体">
    <w:charset w:val="50"/>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29B9" w14:textId="77777777" w:rsidR="004C6573" w:rsidRDefault="004C6573" w:rsidP="002F5E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97D5E" w14:textId="77777777" w:rsidR="004C6573" w:rsidRDefault="004C6573" w:rsidP="00DD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323B" w14:textId="6996F6BA" w:rsidR="004C6573" w:rsidRPr="00DD00C0" w:rsidRDefault="004C6573" w:rsidP="001E6506">
    <w:pPr>
      <w:pStyle w:val="Footer"/>
    </w:pPr>
    <w:r>
      <w:ptab w:relativeTo="margin" w:alignment="center" w:leader="none"/>
    </w:r>
    <w:r>
      <w:t xml:space="preserve">ENIMUN 2019 Global Collaboration : Assets and Liabilities </w:t>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4140A" w14:textId="4D4A63B9" w:rsidR="004C6573" w:rsidRPr="007E3ED5" w:rsidRDefault="004C6573" w:rsidP="007E3ED5">
    <w:pPr>
      <w:pStyle w:val="Footer"/>
    </w:pPr>
    <w:r>
      <w:ptab w:relativeTo="margin" w:alignment="center" w:leader="none"/>
    </w:r>
    <w:r>
      <w:t xml:space="preserve">ENIMUN 2019 Global Collaboration : Assets and Liabilities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DE516" w14:textId="77777777" w:rsidR="00CD08EA" w:rsidRDefault="00CD08EA">
      <w:r>
        <w:separator/>
      </w:r>
    </w:p>
    <w:p w14:paraId="1F6A49A5" w14:textId="77777777" w:rsidR="00CD08EA" w:rsidRDefault="00CD08EA"/>
  </w:footnote>
  <w:footnote w:type="continuationSeparator" w:id="0">
    <w:p w14:paraId="23F02E5C" w14:textId="77777777" w:rsidR="00CD08EA" w:rsidRDefault="00CD08EA">
      <w:r>
        <w:continuationSeparator/>
      </w:r>
    </w:p>
    <w:p w14:paraId="502F3213" w14:textId="77777777" w:rsidR="00CD08EA" w:rsidRDefault="00CD08E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03D2" w14:textId="72C718C6" w:rsidR="004C6573" w:rsidRPr="00E50F48" w:rsidRDefault="004C6573">
    <w:pPr>
      <w:pStyle w:val="Header"/>
      <w:rPr>
        <w:rFonts w:ascii="Calibri" w:hAnsi="Calibri" w:cs="Calibri"/>
        <w:color w:val="000000" w:themeColor="text1"/>
        <w:sz w:val="28"/>
        <w:szCs w:val="28"/>
      </w:rPr>
    </w:pPr>
    <w:r w:rsidRPr="00E50F48">
      <w:rPr>
        <w:rFonts w:ascii="Calibri" w:hAnsi="Calibri" w:cs="Calibri"/>
        <w:b/>
        <w:bCs/>
        <w:color w:val="000000" w:themeColor="text1"/>
        <w:sz w:val="28"/>
        <w:szCs w:val="28"/>
      </w:rPr>
      <w:t>Committee:</w:t>
    </w:r>
    <w:r w:rsidRPr="00E50F48">
      <w:rPr>
        <w:rFonts w:ascii="Calibri" w:hAnsi="Calibri" w:cs="Calibri"/>
        <w:color w:val="000000" w:themeColor="text1"/>
        <w:sz w:val="28"/>
        <w:szCs w:val="28"/>
      </w:rPr>
      <w:t xml:space="preserve"> GA1: Disarmament and International Security Committee</w:t>
    </w:r>
  </w:p>
  <w:p w14:paraId="00B46DED" w14:textId="75A17CB2" w:rsidR="004C6573" w:rsidRPr="00E50F48" w:rsidRDefault="004C6573">
    <w:pPr>
      <w:pStyle w:val="Header"/>
      <w:rPr>
        <w:rFonts w:ascii="Calibri" w:hAnsi="Calibri" w:cs="Calibri"/>
        <w:color w:val="000000" w:themeColor="text1"/>
        <w:sz w:val="28"/>
        <w:szCs w:val="28"/>
      </w:rPr>
    </w:pPr>
    <w:r w:rsidRPr="00E50F48">
      <w:rPr>
        <w:rFonts w:ascii="Calibri" w:hAnsi="Calibri" w:cs="Calibri"/>
        <w:b/>
        <w:bCs/>
        <w:color w:val="000000" w:themeColor="text1"/>
        <w:sz w:val="28"/>
        <w:szCs w:val="28"/>
      </w:rPr>
      <w:t>Agenda Item:</w:t>
    </w:r>
    <w:r w:rsidRPr="00E50F48">
      <w:rPr>
        <w:rFonts w:ascii="Calibri" w:hAnsi="Calibri" w:cs="Calibri"/>
        <w:color w:val="000000" w:themeColor="text1"/>
        <w:sz w:val="28"/>
        <w:szCs w:val="28"/>
      </w:rPr>
      <w:t xml:space="preserve"> The issue of the U.S. reimposing of nuclear sanctions on Iran and withdrawal from JCPOA</w:t>
    </w:r>
  </w:p>
  <w:p w14:paraId="24E9E063" w14:textId="4FE3B1E0" w:rsidR="004C6573" w:rsidRDefault="004C6573">
    <w:pPr>
      <w:pStyle w:val="Header"/>
      <w:rPr>
        <w:rFonts w:ascii="Calibri" w:hAnsi="Calibri" w:cs="Calibri"/>
        <w:color w:val="000000" w:themeColor="text1"/>
        <w:sz w:val="28"/>
        <w:szCs w:val="28"/>
      </w:rPr>
    </w:pPr>
    <w:r w:rsidRPr="00E50F48">
      <w:rPr>
        <w:rFonts w:ascii="Calibri" w:hAnsi="Calibri" w:cs="Calibri"/>
        <w:b/>
        <w:bCs/>
        <w:color w:val="000000" w:themeColor="text1"/>
        <w:sz w:val="28"/>
        <w:szCs w:val="28"/>
      </w:rPr>
      <w:t xml:space="preserve">Student Officer &amp; Role: </w:t>
    </w:r>
    <w:r w:rsidRPr="00E50F48">
      <w:rPr>
        <w:rFonts w:ascii="Calibri" w:hAnsi="Calibri" w:cs="Calibri"/>
        <w:color w:val="000000" w:themeColor="text1"/>
        <w:sz w:val="28"/>
        <w:szCs w:val="28"/>
      </w:rPr>
      <w:t>Burcu Korkmaz – President Chair</w:t>
    </w:r>
  </w:p>
  <w:p w14:paraId="6D2BBEA8" w14:textId="77777777" w:rsidR="004C6573" w:rsidRPr="00E50F48" w:rsidRDefault="004C6573">
    <w:pPr>
      <w:pStyle w:val="Header"/>
      <w:rPr>
        <w:rFonts w:ascii="Calibri" w:hAnsi="Calibri" w:cs="Calibri"/>
        <w:color w:val="000000" w:themeColor="text1"/>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C81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3">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40242"/>
    <w:multiLevelType w:val="hybridMultilevel"/>
    <w:tmpl w:val="61D82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627DC"/>
    <w:multiLevelType w:val="multilevel"/>
    <w:tmpl w:val="C3A8B780"/>
    <w:lvl w:ilvl="0">
      <w:start w:val="1"/>
      <w:numFmt w:val="bullet"/>
      <w:lvlText w:val="●"/>
      <w:lvlJc w:val="left"/>
      <w:pPr>
        <w:ind w:left="720" w:hanging="360"/>
      </w:pPr>
      <w:rPr>
        <w:rFonts w:ascii="Noto Sans Symbols" w:eastAsia="Noto Sans Symbols" w:hAnsi="Noto Sans Symbols" w:cs="Noto Sans Symbols"/>
        <w:color w:val="17365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D41BC2"/>
    <w:multiLevelType w:val="hybridMultilevel"/>
    <w:tmpl w:val="64C8A81A"/>
    <w:lvl w:ilvl="0" w:tplc="5FC68272">
      <w:start w:val="1"/>
      <w:numFmt w:val="bullet"/>
      <w:lvlText w:val=""/>
      <w:lvlJc w:val="left"/>
      <w:pPr>
        <w:ind w:left="835" w:hanging="360"/>
      </w:pPr>
      <w:rPr>
        <w:rFonts w:ascii="Symbol" w:hAnsi="Symbol" w:hint="default"/>
        <w:color w:val="000000" w:themeColor="text1"/>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33E9C"/>
    <w:multiLevelType w:val="hybridMultilevel"/>
    <w:tmpl w:val="363860E8"/>
    <w:lvl w:ilvl="0" w:tplc="EFDA39C8">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82676"/>
    <w:multiLevelType w:val="hybridMultilevel"/>
    <w:tmpl w:val="0080702A"/>
    <w:lvl w:ilvl="0" w:tplc="835E150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8"/>
  </w:num>
  <w:num w:numId="6">
    <w:abstractNumId w:val="10"/>
  </w:num>
  <w:num w:numId="7">
    <w:abstractNumId w:val="3"/>
  </w:num>
  <w:num w:numId="8">
    <w:abstractNumId w:val="12"/>
  </w:num>
  <w:num w:numId="9">
    <w:abstractNumId w:val="0"/>
  </w:num>
  <w:num w:numId="10">
    <w:abstractNumId w:val="5"/>
  </w:num>
  <w:num w:numId="11">
    <w:abstractNumId w:val="6"/>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D8"/>
    <w:rsid w:val="00004429"/>
    <w:rsid w:val="00011A24"/>
    <w:rsid w:val="00017FE0"/>
    <w:rsid w:val="00021E01"/>
    <w:rsid w:val="00090680"/>
    <w:rsid w:val="000A7D39"/>
    <w:rsid w:val="00182DE4"/>
    <w:rsid w:val="00195FF9"/>
    <w:rsid w:val="001B4B06"/>
    <w:rsid w:val="001D1787"/>
    <w:rsid w:val="001E6506"/>
    <w:rsid w:val="001E7F11"/>
    <w:rsid w:val="001F7D6F"/>
    <w:rsid w:val="002000B8"/>
    <w:rsid w:val="0023510E"/>
    <w:rsid w:val="002B3646"/>
    <w:rsid w:val="002F5EE5"/>
    <w:rsid w:val="00330556"/>
    <w:rsid w:val="00332B19"/>
    <w:rsid w:val="003340F6"/>
    <w:rsid w:val="00395705"/>
    <w:rsid w:val="003A1481"/>
    <w:rsid w:val="004511D8"/>
    <w:rsid w:val="004608DF"/>
    <w:rsid w:val="00461881"/>
    <w:rsid w:val="00471C36"/>
    <w:rsid w:val="00476E8B"/>
    <w:rsid w:val="004C3BA8"/>
    <w:rsid w:val="004C6573"/>
    <w:rsid w:val="0053127E"/>
    <w:rsid w:val="00532041"/>
    <w:rsid w:val="005325E9"/>
    <w:rsid w:val="0054387F"/>
    <w:rsid w:val="0055340B"/>
    <w:rsid w:val="00573545"/>
    <w:rsid w:val="005976E3"/>
    <w:rsid w:val="005B52A1"/>
    <w:rsid w:val="00620675"/>
    <w:rsid w:val="0065186C"/>
    <w:rsid w:val="00665531"/>
    <w:rsid w:val="006A2F14"/>
    <w:rsid w:val="006A344B"/>
    <w:rsid w:val="00741407"/>
    <w:rsid w:val="00763AA3"/>
    <w:rsid w:val="007826DF"/>
    <w:rsid w:val="007C69FC"/>
    <w:rsid w:val="007D6BBB"/>
    <w:rsid w:val="007E3ED5"/>
    <w:rsid w:val="007E51A0"/>
    <w:rsid w:val="007F048A"/>
    <w:rsid w:val="007F484B"/>
    <w:rsid w:val="008004B1"/>
    <w:rsid w:val="00820C04"/>
    <w:rsid w:val="008524EB"/>
    <w:rsid w:val="00883E19"/>
    <w:rsid w:val="008B646D"/>
    <w:rsid w:val="008C1F0D"/>
    <w:rsid w:val="00932D29"/>
    <w:rsid w:val="0094365D"/>
    <w:rsid w:val="00994AE3"/>
    <w:rsid w:val="009C4B5B"/>
    <w:rsid w:val="009D7466"/>
    <w:rsid w:val="009D7E6E"/>
    <w:rsid w:val="009E637C"/>
    <w:rsid w:val="00A03941"/>
    <w:rsid w:val="00A30089"/>
    <w:rsid w:val="00A667FC"/>
    <w:rsid w:val="00A745CD"/>
    <w:rsid w:val="00AF7302"/>
    <w:rsid w:val="00B2697E"/>
    <w:rsid w:val="00B35ED4"/>
    <w:rsid w:val="00B641DC"/>
    <w:rsid w:val="00BA1F12"/>
    <w:rsid w:val="00C00E44"/>
    <w:rsid w:val="00CD08EA"/>
    <w:rsid w:val="00CD6258"/>
    <w:rsid w:val="00D108DE"/>
    <w:rsid w:val="00D3327B"/>
    <w:rsid w:val="00D34ADA"/>
    <w:rsid w:val="00D54BDA"/>
    <w:rsid w:val="00D71EDD"/>
    <w:rsid w:val="00D77CEC"/>
    <w:rsid w:val="00D96D6D"/>
    <w:rsid w:val="00D97224"/>
    <w:rsid w:val="00DA3A8F"/>
    <w:rsid w:val="00DD00C0"/>
    <w:rsid w:val="00DD1FD2"/>
    <w:rsid w:val="00DE7DEC"/>
    <w:rsid w:val="00DF125E"/>
    <w:rsid w:val="00E020E2"/>
    <w:rsid w:val="00E50F48"/>
    <w:rsid w:val="00E82354"/>
    <w:rsid w:val="00ED4092"/>
    <w:rsid w:val="00EF0922"/>
    <w:rsid w:val="00F17122"/>
    <w:rsid w:val="00FA16EE"/>
    <w:rsid w:val="00FC2BA3"/>
    <w:rsid w:val="00FF0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1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E2"/>
    <w:pPr>
      <w:spacing w:before="0" w:after="0" w:line="240" w:lineRule="auto"/>
    </w:pPr>
    <w:rPr>
      <w:rFonts w:ascii="Times New Roman" w:eastAsia="Times New Roman" w:hAnsi="Times New Roman" w:cs="Times New Roman"/>
      <w:color w:val="auto"/>
      <w:lang w:val="tr-TR"/>
    </w:rPr>
  </w:style>
  <w:style w:type="paragraph" w:styleId="Heading1">
    <w:name w:val="heading 1"/>
    <w:basedOn w:val="Normal"/>
    <w:next w:val="Normal"/>
    <w:link w:val="Heading1Char"/>
    <w:uiPriority w:val="9"/>
    <w:qFormat/>
    <w:pPr>
      <w:keepNext/>
      <w:keepLines/>
      <w:spacing w:before="240" w:after="320"/>
      <w:outlineLvl w:val="0"/>
    </w:pPr>
    <w:rPr>
      <w:rFonts w:asciiTheme="majorHAnsi" w:eastAsiaTheme="majorEastAsia" w:hAnsiTheme="majorHAnsi" w:cstheme="majorBidi"/>
      <w:caps/>
      <w:color w:val="0072C6" w:themeColor="accent1"/>
      <w:spacing w:val="14"/>
      <w:sz w:val="64"/>
      <w:szCs w:val="32"/>
      <w:lang w:val="en-US"/>
    </w:rPr>
  </w:style>
  <w:style w:type="paragraph" w:styleId="Heading2">
    <w:name w:val="heading 2"/>
    <w:basedOn w:val="Normal"/>
    <w:next w:val="Normal"/>
    <w:link w:val="Heading2Char"/>
    <w:uiPriority w:val="9"/>
    <w:unhideWhenUsed/>
    <w:qFormat/>
    <w:pPr>
      <w:keepNext/>
      <w:keepLines/>
      <w:spacing w:before="160" w:after="200"/>
      <w:outlineLvl w:val="1"/>
    </w:pPr>
    <w:rPr>
      <w:rFonts w:asciiTheme="majorHAnsi" w:eastAsiaTheme="majorEastAsia" w:hAnsiTheme="majorHAnsi" w:cstheme="majorBidi"/>
      <w:caps/>
      <w:color w:val="0072C6" w:themeColor="accent1"/>
      <w:spacing w:val="14"/>
      <w:sz w:val="40"/>
      <w:szCs w:val="26"/>
      <w:lang w:val="en-US"/>
    </w:rPr>
  </w:style>
  <w:style w:type="paragraph" w:styleId="Heading3">
    <w:name w:val="heading 3"/>
    <w:basedOn w:val="Normal"/>
    <w:next w:val="Normal"/>
    <w:link w:val="Heading3Char"/>
    <w:uiPriority w:val="9"/>
    <w:unhideWhenUsed/>
    <w:qFormat/>
    <w:pPr>
      <w:keepNext/>
      <w:keepLines/>
      <w:spacing w:before="160" w:after="240"/>
      <w:contextualSpacing/>
      <w:outlineLvl w:val="2"/>
    </w:pPr>
    <w:rPr>
      <w:rFonts w:asciiTheme="majorHAnsi" w:eastAsiaTheme="majorEastAsia" w:hAnsiTheme="majorHAnsi" w:cstheme="majorBidi"/>
      <w:color w:val="0072C6" w:themeColor="accent1"/>
      <w:sz w:val="34"/>
      <w:lang w:val="en-US"/>
    </w:rPr>
  </w:style>
  <w:style w:type="paragraph" w:styleId="Heading4">
    <w:name w:val="heading 4"/>
    <w:basedOn w:val="Normal"/>
    <w:next w:val="Normal"/>
    <w:link w:val="Heading4Char"/>
    <w:uiPriority w:val="9"/>
    <w:semiHidden/>
    <w:unhideWhenUsed/>
    <w:qFormat/>
    <w:rsid w:val="00932D29"/>
    <w:pPr>
      <w:keepNext/>
      <w:keepLines/>
      <w:spacing w:before="40" w:line="360" w:lineRule="auto"/>
      <w:outlineLvl w:val="3"/>
    </w:pPr>
    <w:rPr>
      <w:rFonts w:asciiTheme="majorHAnsi" w:eastAsiaTheme="majorEastAsia" w:hAnsiTheme="majorHAnsi" w:cstheme="majorBidi"/>
      <w:i/>
      <w:iCs/>
      <w:color w:val="005494" w:themeColor="accent1" w:themeShade="BF"/>
      <w:lang w:val="en-US"/>
    </w:rPr>
  </w:style>
  <w:style w:type="paragraph" w:styleId="Heading6">
    <w:name w:val="heading 6"/>
    <w:basedOn w:val="Normal"/>
    <w:next w:val="Normal"/>
    <w:link w:val="Heading6Char"/>
    <w:uiPriority w:val="9"/>
    <w:semiHidden/>
    <w:unhideWhenUsed/>
    <w:qFormat/>
    <w:pPr>
      <w:keepNext/>
      <w:keepLines/>
      <w:spacing w:before="40" w:line="360" w:lineRule="auto"/>
      <w:outlineLvl w:val="5"/>
    </w:pPr>
    <w:rPr>
      <w:rFonts w:asciiTheme="majorHAnsi" w:eastAsiaTheme="majorEastAsia" w:hAnsiTheme="majorHAnsi" w:cstheme="majorBidi"/>
      <w:color w:val="0072C6" w:themeColor="accent1"/>
      <w:lang w:val="en-US"/>
    </w:rPr>
  </w:style>
  <w:style w:type="paragraph" w:styleId="Heading7">
    <w:name w:val="heading 7"/>
    <w:basedOn w:val="Normal"/>
    <w:next w:val="Normal"/>
    <w:link w:val="Heading7Char"/>
    <w:uiPriority w:val="9"/>
    <w:semiHidden/>
    <w:unhideWhenUsed/>
    <w:qFormat/>
    <w:pPr>
      <w:keepNext/>
      <w:keepLines/>
      <w:spacing w:before="160" w:after="180"/>
      <w:outlineLvl w:val="6"/>
    </w:pPr>
    <w:rPr>
      <w:rFonts w:asciiTheme="majorHAnsi" w:eastAsiaTheme="majorEastAsia" w:hAnsiTheme="majorHAnsi" w:cstheme="majorBidi"/>
      <w:i/>
      <w:iCs/>
      <w:color w:val="7F7F7F" w:themeColor="text1" w:themeTint="80"/>
      <w:spacing w:val="14"/>
      <w:lang w:val="en-US"/>
    </w:rPr>
  </w:style>
  <w:style w:type="paragraph" w:styleId="Heading8">
    <w:name w:val="heading 8"/>
    <w:basedOn w:val="Normal"/>
    <w:next w:val="Normal"/>
    <w:link w:val="Heading8Char"/>
    <w:uiPriority w:val="9"/>
    <w:semiHidden/>
    <w:unhideWhenUsed/>
    <w:qFormat/>
    <w:pPr>
      <w:keepNext/>
      <w:keepLines/>
      <w:spacing w:before="160" w:after="180"/>
      <w:outlineLvl w:val="7"/>
    </w:pPr>
    <w:rPr>
      <w:rFonts w:asciiTheme="majorHAnsi" w:eastAsiaTheme="majorEastAsia" w:hAnsiTheme="majorHAnsi" w:cstheme="majorBidi"/>
      <w:color w:val="7F7F7F" w:themeColor="text1" w:themeTint="80"/>
      <w:spacing w:val="14"/>
      <w:sz w:val="26"/>
      <w:szCs w:val="21"/>
      <w:lang w:val="en-US"/>
    </w:rPr>
  </w:style>
  <w:style w:type="paragraph" w:styleId="Heading9">
    <w:name w:val="heading 9"/>
    <w:basedOn w:val="Normal"/>
    <w:next w:val="Normal"/>
    <w:link w:val="Heading9Char"/>
    <w:uiPriority w:val="9"/>
    <w:semiHidden/>
    <w:unhideWhenUsed/>
    <w:qFormat/>
    <w:pPr>
      <w:keepNext/>
      <w:keepLines/>
      <w:spacing w:before="160" w:after="180"/>
      <w:outlineLvl w:val="8"/>
    </w:pPr>
    <w:rPr>
      <w:rFonts w:asciiTheme="majorHAnsi" w:eastAsiaTheme="majorEastAsia" w:hAnsiTheme="majorHAnsi" w:cstheme="majorBidi"/>
      <w:i/>
      <w:iCs/>
      <w:color w:val="7F7F7F" w:themeColor="text1" w:themeTint="80"/>
      <w:spacing w:val="14"/>
      <w:sz w:val="26"/>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lang w:val="en-US"/>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asciiTheme="minorHAnsi" w:eastAsiaTheme="minorEastAsia" w:hAnsiTheme="minorHAnsi" w:cstheme="minorBidi"/>
      <w:caps/>
      <w:color w:val="7F7F7F" w:themeColor="text1" w:themeTint="80"/>
      <w:sz w:val="40"/>
      <w:szCs w:val="22"/>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spacing w:before="160" w:after="320" w:line="360" w:lineRule="auto"/>
      <w:contextualSpacing/>
    </w:pPr>
    <w:rPr>
      <w:rFonts w:asciiTheme="minorHAnsi" w:eastAsiaTheme="minorHAnsi" w:hAnsiTheme="minorHAnsi" w:cstheme="minorBidi"/>
      <w:color w:val="7F7F7F" w:themeColor="text1" w:themeTint="80"/>
      <w:lang w:val="en-US"/>
    </w:rPr>
  </w:style>
  <w:style w:type="paragraph" w:styleId="Header">
    <w:name w:val="header"/>
    <w:basedOn w:val="Normal"/>
    <w:link w:val="HeaderChar"/>
    <w:uiPriority w:val="99"/>
    <w:unhideWhenUsed/>
    <w:rPr>
      <w:rFonts w:asciiTheme="minorHAnsi" w:eastAsiaTheme="minorHAnsi" w:hAnsiTheme="minorHAnsi" w:cstheme="minorBidi"/>
      <w:color w:val="7F7F7F" w:themeColor="text1" w:themeTint="80"/>
      <w:lang w:val="en-US"/>
    </w:r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eastAsiaTheme="minorHAnsi" w:hAnsiTheme="majorHAnsi" w:cstheme="minorBidi"/>
      <w:i/>
      <w:iCs/>
      <w:color w:val="F98723" w:themeColor="accent2"/>
      <w:sz w:val="32"/>
      <w:lang w:val="en-U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unhideWhenUsed/>
    <w:qFormat/>
    <w:pPr>
      <w:spacing w:before="160" w:after="200"/>
    </w:pPr>
    <w:rPr>
      <w:rFonts w:asciiTheme="minorHAnsi" w:eastAsiaTheme="minorHAnsi" w:hAnsiTheme="minorHAnsi" w:cstheme="minorBidi"/>
      <w:i/>
      <w:iCs/>
      <w:color w:val="7F7F7F" w:themeColor="text1" w:themeTint="80"/>
      <w:sz w:val="20"/>
      <w:szCs w:val="18"/>
      <w:lang w:val="en-US"/>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rFonts w:asciiTheme="minorHAnsi" w:eastAsiaTheme="minorHAnsi" w:hAnsiTheme="minorHAnsi" w:cstheme="minorBidi"/>
      <w:color w:val="FFFFFF" w:themeColor="background1"/>
      <w:lang w:val="en-US"/>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eastAsiaTheme="minorHAnsi" w:hAnsiTheme="majorHAnsi" w:cstheme="minorBidi"/>
      <w:i/>
      <w:iCs/>
      <w:color w:val="0072C6" w:themeColor="accent1"/>
      <w:sz w:val="40"/>
      <w:lang w:val="en-US"/>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spacing w:before="160" w:after="320" w:line="360" w:lineRule="auto"/>
      <w:contextualSpacing/>
    </w:pPr>
    <w:rPr>
      <w:rFonts w:asciiTheme="minorHAnsi" w:eastAsiaTheme="minorHAnsi" w:hAnsiTheme="minorHAnsi" w:cstheme="minorBidi"/>
      <w:color w:val="7F7F7F" w:themeColor="text1" w:themeTint="80"/>
      <w:lang w:val="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pPr>
    <w:rPr>
      <w:lang w:val="en-US"/>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pPr>
    <w:rPr>
      <w:sz w:val="22"/>
      <w:szCs w:val="22"/>
      <w:lang w:val="en-US"/>
    </w:rPr>
  </w:style>
  <w:style w:type="character" w:styleId="Hyperlink">
    <w:name w:val="Hyperlink"/>
    <w:basedOn w:val="DefaultParagraphFont"/>
    <w:uiPriority w:val="99"/>
    <w:unhideWhenUsed/>
    <w:rsid w:val="00332B19"/>
    <w:rPr>
      <w:color w:val="0072C6" w:themeColor="hyperlink"/>
      <w:u w:val="single"/>
    </w:rPr>
  </w:style>
  <w:style w:type="character" w:styleId="FollowedHyperlink">
    <w:name w:val="FollowedHyperlink"/>
    <w:basedOn w:val="DefaultParagraphFont"/>
    <w:uiPriority w:val="99"/>
    <w:semiHidden/>
    <w:unhideWhenUsed/>
    <w:rsid w:val="0053127E"/>
    <w:rPr>
      <w:color w:val="79498B" w:themeColor="followedHyperlink"/>
      <w:u w:val="single"/>
    </w:rPr>
  </w:style>
  <w:style w:type="character" w:customStyle="1" w:styleId="UnresolvedMention">
    <w:name w:val="Unresolved Mention"/>
    <w:basedOn w:val="DefaultParagraphFont"/>
    <w:uiPriority w:val="99"/>
    <w:semiHidden/>
    <w:unhideWhenUsed/>
    <w:rsid w:val="0053127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E2"/>
    <w:pPr>
      <w:spacing w:before="0" w:after="0" w:line="240" w:lineRule="auto"/>
    </w:pPr>
    <w:rPr>
      <w:rFonts w:ascii="Times New Roman" w:eastAsia="Times New Roman" w:hAnsi="Times New Roman" w:cs="Times New Roman"/>
      <w:color w:val="auto"/>
      <w:lang w:val="tr-TR"/>
    </w:rPr>
  </w:style>
  <w:style w:type="paragraph" w:styleId="Heading1">
    <w:name w:val="heading 1"/>
    <w:basedOn w:val="Normal"/>
    <w:next w:val="Normal"/>
    <w:link w:val="Heading1Char"/>
    <w:uiPriority w:val="9"/>
    <w:qFormat/>
    <w:pPr>
      <w:keepNext/>
      <w:keepLines/>
      <w:spacing w:before="240" w:after="320"/>
      <w:outlineLvl w:val="0"/>
    </w:pPr>
    <w:rPr>
      <w:rFonts w:asciiTheme="majorHAnsi" w:eastAsiaTheme="majorEastAsia" w:hAnsiTheme="majorHAnsi" w:cstheme="majorBidi"/>
      <w:caps/>
      <w:color w:val="0072C6" w:themeColor="accent1"/>
      <w:spacing w:val="14"/>
      <w:sz w:val="64"/>
      <w:szCs w:val="32"/>
      <w:lang w:val="en-US"/>
    </w:rPr>
  </w:style>
  <w:style w:type="paragraph" w:styleId="Heading2">
    <w:name w:val="heading 2"/>
    <w:basedOn w:val="Normal"/>
    <w:next w:val="Normal"/>
    <w:link w:val="Heading2Char"/>
    <w:uiPriority w:val="9"/>
    <w:unhideWhenUsed/>
    <w:qFormat/>
    <w:pPr>
      <w:keepNext/>
      <w:keepLines/>
      <w:spacing w:before="160" w:after="200"/>
      <w:outlineLvl w:val="1"/>
    </w:pPr>
    <w:rPr>
      <w:rFonts w:asciiTheme="majorHAnsi" w:eastAsiaTheme="majorEastAsia" w:hAnsiTheme="majorHAnsi" w:cstheme="majorBidi"/>
      <w:caps/>
      <w:color w:val="0072C6" w:themeColor="accent1"/>
      <w:spacing w:val="14"/>
      <w:sz w:val="40"/>
      <w:szCs w:val="26"/>
      <w:lang w:val="en-US"/>
    </w:rPr>
  </w:style>
  <w:style w:type="paragraph" w:styleId="Heading3">
    <w:name w:val="heading 3"/>
    <w:basedOn w:val="Normal"/>
    <w:next w:val="Normal"/>
    <w:link w:val="Heading3Char"/>
    <w:uiPriority w:val="9"/>
    <w:unhideWhenUsed/>
    <w:qFormat/>
    <w:pPr>
      <w:keepNext/>
      <w:keepLines/>
      <w:spacing w:before="160" w:after="240"/>
      <w:contextualSpacing/>
      <w:outlineLvl w:val="2"/>
    </w:pPr>
    <w:rPr>
      <w:rFonts w:asciiTheme="majorHAnsi" w:eastAsiaTheme="majorEastAsia" w:hAnsiTheme="majorHAnsi" w:cstheme="majorBidi"/>
      <w:color w:val="0072C6" w:themeColor="accent1"/>
      <w:sz w:val="34"/>
      <w:lang w:val="en-US"/>
    </w:rPr>
  </w:style>
  <w:style w:type="paragraph" w:styleId="Heading4">
    <w:name w:val="heading 4"/>
    <w:basedOn w:val="Normal"/>
    <w:next w:val="Normal"/>
    <w:link w:val="Heading4Char"/>
    <w:uiPriority w:val="9"/>
    <w:semiHidden/>
    <w:unhideWhenUsed/>
    <w:qFormat/>
    <w:rsid w:val="00932D29"/>
    <w:pPr>
      <w:keepNext/>
      <w:keepLines/>
      <w:spacing w:before="40" w:line="360" w:lineRule="auto"/>
      <w:outlineLvl w:val="3"/>
    </w:pPr>
    <w:rPr>
      <w:rFonts w:asciiTheme="majorHAnsi" w:eastAsiaTheme="majorEastAsia" w:hAnsiTheme="majorHAnsi" w:cstheme="majorBidi"/>
      <w:i/>
      <w:iCs/>
      <w:color w:val="005494" w:themeColor="accent1" w:themeShade="BF"/>
      <w:lang w:val="en-US"/>
    </w:rPr>
  </w:style>
  <w:style w:type="paragraph" w:styleId="Heading6">
    <w:name w:val="heading 6"/>
    <w:basedOn w:val="Normal"/>
    <w:next w:val="Normal"/>
    <w:link w:val="Heading6Char"/>
    <w:uiPriority w:val="9"/>
    <w:semiHidden/>
    <w:unhideWhenUsed/>
    <w:qFormat/>
    <w:pPr>
      <w:keepNext/>
      <w:keepLines/>
      <w:spacing w:before="40" w:line="360" w:lineRule="auto"/>
      <w:outlineLvl w:val="5"/>
    </w:pPr>
    <w:rPr>
      <w:rFonts w:asciiTheme="majorHAnsi" w:eastAsiaTheme="majorEastAsia" w:hAnsiTheme="majorHAnsi" w:cstheme="majorBidi"/>
      <w:color w:val="0072C6" w:themeColor="accent1"/>
      <w:lang w:val="en-US"/>
    </w:rPr>
  </w:style>
  <w:style w:type="paragraph" w:styleId="Heading7">
    <w:name w:val="heading 7"/>
    <w:basedOn w:val="Normal"/>
    <w:next w:val="Normal"/>
    <w:link w:val="Heading7Char"/>
    <w:uiPriority w:val="9"/>
    <w:semiHidden/>
    <w:unhideWhenUsed/>
    <w:qFormat/>
    <w:pPr>
      <w:keepNext/>
      <w:keepLines/>
      <w:spacing w:before="160" w:after="180"/>
      <w:outlineLvl w:val="6"/>
    </w:pPr>
    <w:rPr>
      <w:rFonts w:asciiTheme="majorHAnsi" w:eastAsiaTheme="majorEastAsia" w:hAnsiTheme="majorHAnsi" w:cstheme="majorBidi"/>
      <w:i/>
      <w:iCs/>
      <w:color w:val="7F7F7F" w:themeColor="text1" w:themeTint="80"/>
      <w:spacing w:val="14"/>
      <w:lang w:val="en-US"/>
    </w:rPr>
  </w:style>
  <w:style w:type="paragraph" w:styleId="Heading8">
    <w:name w:val="heading 8"/>
    <w:basedOn w:val="Normal"/>
    <w:next w:val="Normal"/>
    <w:link w:val="Heading8Char"/>
    <w:uiPriority w:val="9"/>
    <w:semiHidden/>
    <w:unhideWhenUsed/>
    <w:qFormat/>
    <w:pPr>
      <w:keepNext/>
      <w:keepLines/>
      <w:spacing w:before="160" w:after="180"/>
      <w:outlineLvl w:val="7"/>
    </w:pPr>
    <w:rPr>
      <w:rFonts w:asciiTheme="majorHAnsi" w:eastAsiaTheme="majorEastAsia" w:hAnsiTheme="majorHAnsi" w:cstheme="majorBidi"/>
      <w:color w:val="7F7F7F" w:themeColor="text1" w:themeTint="80"/>
      <w:spacing w:val="14"/>
      <w:sz w:val="26"/>
      <w:szCs w:val="21"/>
      <w:lang w:val="en-US"/>
    </w:rPr>
  </w:style>
  <w:style w:type="paragraph" w:styleId="Heading9">
    <w:name w:val="heading 9"/>
    <w:basedOn w:val="Normal"/>
    <w:next w:val="Normal"/>
    <w:link w:val="Heading9Char"/>
    <w:uiPriority w:val="9"/>
    <w:semiHidden/>
    <w:unhideWhenUsed/>
    <w:qFormat/>
    <w:pPr>
      <w:keepNext/>
      <w:keepLines/>
      <w:spacing w:before="160" w:after="180"/>
      <w:outlineLvl w:val="8"/>
    </w:pPr>
    <w:rPr>
      <w:rFonts w:asciiTheme="majorHAnsi" w:eastAsiaTheme="majorEastAsia" w:hAnsiTheme="majorHAnsi" w:cstheme="majorBidi"/>
      <w:i/>
      <w:iCs/>
      <w:color w:val="7F7F7F" w:themeColor="text1" w:themeTint="80"/>
      <w:spacing w:val="14"/>
      <w:sz w:val="26"/>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lang w:val="en-US"/>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asciiTheme="minorHAnsi" w:eastAsiaTheme="minorEastAsia" w:hAnsiTheme="minorHAnsi" w:cstheme="minorBidi"/>
      <w:caps/>
      <w:color w:val="7F7F7F" w:themeColor="text1" w:themeTint="80"/>
      <w:sz w:val="40"/>
      <w:szCs w:val="22"/>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spacing w:before="160" w:after="320" w:line="360" w:lineRule="auto"/>
      <w:contextualSpacing/>
    </w:pPr>
    <w:rPr>
      <w:rFonts w:asciiTheme="minorHAnsi" w:eastAsiaTheme="minorHAnsi" w:hAnsiTheme="minorHAnsi" w:cstheme="minorBidi"/>
      <w:color w:val="7F7F7F" w:themeColor="text1" w:themeTint="80"/>
      <w:lang w:val="en-US"/>
    </w:rPr>
  </w:style>
  <w:style w:type="paragraph" w:styleId="Header">
    <w:name w:val="header"/>
    <w:basedOn w:val="Normal"/>
    <w:link w:val="HeaderChar"/>
    <w:uiPriority w:val="99"/>
    <w:unhideWhenUsed/>
    <w:rPr>
      <w:rFonts w:asciiTheme="minorHAnsi" w:eastAsiaTheme="minorHAnsi" w:hAnsiTheme="minorHAnsi" w:cstheme="minorBidi"/>
      <w:color w:val="7F7F7F" w:themeColor="text1" w:themeTint="80"/>
      <w:lang w:val="en-US"/>
    </w:r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eastAsiaTheme="minorHAnsi" w:hAnsiTheme="majorHAnsi" w:cstheme="minorBidi"/>
      <w:i/>
      <w:iCs/>
      <w:color w:val="F98723" w:themeColor="accent2"/>
      <w:sz w:val="32"/>
      <w:lang w:val="en-U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unhideWhenUsed/>
    <w:qFormat/>
    <w:pPr>
      <w:spacing w:before="160" w:after="200"/>
    </w:pPr>
    <w:rPr>
      <w:rFonts w:asciiTheme="minorHAnsi" w:eastAsiaTheme="minorHAnsi" w:hAnsiTheme="minorHAnsi" w:cstheme="minorBidi"/>
      <w:i/>
      <w:iCs/>
      <w:color w:val="7F7F7F" w:themeColor="text1" w:themeTint="80"/>
      <w:sz w:val="20"/>
      <w:szCs w:val="18"/>
      <w:lang w:val="en-US"/>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rFonts w:asciiTheme="minorHAnsi" w:eastAsiaTheme="minorHAnsi" w:hAnsiTheme="minorHAnsi" w:cstheme="minorBidi"/>
      <w:color w:val="FFFFFF" w:themeColor="background1"/>
      <w:lang w:val="en-US"/>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eastAsiaTheme="minorHAnsi" w:hAnsiTheme="majorHAnsi" w:cstheme="minorBidi"/>
      <w:i/>
      <w:iCs/>
      <w:color w:val="0072C6" w:themeColor="accent1"/>
      <w:sz w:val="40"/>
      <w:lang w:val="en-US"/>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spacing w:before="160" w:after="320" w:line="360" w:lineRule="auto"/>
      <w:contextualSpacing/>
    </w:pPr>
    <w:rPr>
      <w:rFonts w:asciiTheme="minorHAnsi" w:eastAsiaTheme="minorHAnsi" w:hAnsiTheme="minorHAnsi" w:cstheme="minorBidi"/>
      <w:color w:val="7F7F7F" w:themeColor="text1" w:themeTint="80"/>
      <w:lang w:val="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pPr>
    <w:rPr>
      <w:lang w:val="en-US"/>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pPr>
    <w:rPr>
      <w:sz w:val="22"/>
      <w:szCs w:val="22"/>
      <w:lang w:val="en-US"/>
    </w:rPr>
  </w:style>
  <w:style w:type="character" w:styleId="Hyperlink">
    <w:name w:val="Hyperlink"/>
    <w:basedOn w:val="DefaultParagraphFont"/>
    <w:uiPriority w:val="99"/>
    <w:unhideWhenUsed/>
    <w:rsid w:val="00332B19"/>
    <w:rPr>
      <w:color w:val="0072C6" w:themeColor="hyperlink"/>
      <w:u w:val="single"/>
    </w:rPr>
  </w:style>
  <w:style w:type="character" w:styleId="FollowedHyperlink">
    <w:name w:val="FollowedHyperlink"/>
    <w:basedOn w:val="DefaultParagraphFont"/>
    <w:uiPriority w:val="99"/>
    <w:semiHidden/>
    <w:unhideWhenUsed/>
    <w:rsid w:val="0053127E"/>
    <w:rPr>
      <w:color w:val="79498B" w:themeColor="followedHyperlink"/>
      <w:u w:val="single"/>
    </w:rPr>
  </w:style>
  <w:style w:type="character" w:customStyle="1" w:styleId="UnresolvedMention">
    <w:name w:val="Unresolved Mention"/>
    <w:basedOn w:val="DefaultParagraphFont"/>
    <w:uiPriority w:val="99"/>
    <w:semiHidden/>
    <w:unhideWhenUsed/>
    <w:rsid w:val="0053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0">
      <w:bodyDiv w:val="1"/>
      <w:marLeft w:val="0"/>
      <w:marRight w:val="0"/>
      <w:marTop w:val="0"/>
      <w:marBottom w:val="0"/>
      <w:divBdr>
        <w:top w:val="none" w:sz="0" w:space="0" w:color="auto"/>
        <w:left w:val="none" w:sz="0" w:space="0" w:color="auto"/>
        <w:bottom w:val="none" w:sz="0" w:space="0" w:color="auto"/>
        <w:right w:val="none" w:sz="0" w:space="0" w:color="auto"/>
      </w:divBdr>
    </w:div>
    <w:div w:id="44960672">
      <w:bodyDiv w:val="1"/>
      <w:marLeft w:val="0"/>
      <w:marRight w:val="0"/>
      <w:marTop w:val="0"/>
      <w:marBottom w:val="0"/>
      <w:divBdr>
        <w:top w:val="none" w:sz="0" w:space="0" w:color="auto"/>
        <w:left w:val="none" w:sz="0" w:space="0" w:color="auto"/>
        <w:bottom w:val="none" w:sz="0" w:space="0" w:color="auto"/>
        <w:right w:val="none" w:sz="0" w:space="0" w:color="auto"/>
      </w:divBdr>
    </w:div>
    <w:div w:id="53743105">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222258290">
      <w:bodyDiv w:val="1"/>
      <w:marLeft w:val="0"/>
      <w:marRight w:val="0"/>
      <w:marTop w:val="0"/>
      <w:marBottom w:val="0"/>
      <w:divBdr>
        <w:top w:val="none" w:sz="0" w:space="0" w:color="auto"/>
        <w:left w:val="none" w:sz="0" w:space="0" w:color="auto"/>
        <w:bottom w:val="none" w:sz="0" w:space="0" w:color="auto"/>
        <w:right w:val="none" w:sz="0" w:space="0" w:color="auto"/>
      </w:divBdr>
    </w:div>
    <w:div w:id="363868541">
      <w:bodyDiv w:val="1"/>
      <w:marLeft w:val="0"/>
      <w:marRight w:val="0"/>
      <w:marTop w:val="0"/>
      <w:marBottom w:val="0"/>
      <w:divBdr>
        <w:top w:val="none" w:sz="0" w:space="0" w:color="auto"/>
        <w:left w:val="none" w:sz="0" w:space="0" w:color="auto"/>
        <w:bottom w:val="none" w:sz="0" w:space="0" w:color="auto"/>
        <w:right w:val="none" w:sz="0" w:space="0" w:color="auto"/>
      </w:divBdr>
    </w:div>
    <w:div w:id="400638766">
      <w:bodyDiv w:val="1"/>
      <w:marLeft w:val="0"/>
      <w:marRight w:val="0"/>
      <w:marTop w:val="0"/>
      <w:marBottom w:val="0"/>
      <w:divBdr>
        <w:top w:val="none" w:sz="0" w:space="0" w:color="auto"/>
        <w:left w:val="none" w:sz="0" w:space="0" w:color="auto"/>
        <w:bottom w:val="none" w:sz="0" w:space="0" w:color="auto"/>
        <w:right w:val="none" w:sz="0" w:space="0" w:color="auto"/>
      </w:divBdr>
    </w:div>
    <w:div w:id="665129763">
      <w:bodyDiv w:val="1"/>
      <w:marLeft w:val="0"/>
      <w:marRight w:val="0"/>
      <w:marTop w:val="0"/>
      <w:marBottom w:val="0"/>
      <w:divBdr>
        <w:top w:val="none" w:sz="0" w:space="0" w:color="auto"/>
        <w:left w:val="none" w:sz="0" w:space="0" w:color="auto"/>
        <w:bottom w:val="none" w:sz="0" w:space="0" w:color="auto"/>
        <w:right w:val="none" w:sz="0" w:space="0" w:color="auto"/>
      </w:divBdr>
    </w:div>
    <w:div w:id="905653571">
      <w:bodyDiv w:val="1"/>
      <w:marLeft w:val="0"/>
      <w:marRight w:val="0"/>
      <w:marTop w:val="0"/>
      <w:marBottom w:val="0"/>
      <w:divBdr>
        <w:top w:val="none" w:sz="0" w:space="0" w:color="auto"/>
        <w:left w:val="none" w:sz="0" w:space="0" w:color="auto"/>
        <w:bottom w:val="none" w:sz="0" w:space="0" w:color="auto"/>
        <w:right w:val="none" w:sz="0" w:space="0" w:color="auto"/>
      </w:divBdr>
    </w:div>
    <w:div w:id="930309454">
      <w:bodyDiv w:val="1"/>
      <w:marLeft w:val="0"/>
      <w:marRight w:val="0"/>
      <w:marTop w:val="0"/>
      <w:marBottom w:val="0"/>
      <w:divBdr>
        <w:top w:val="none" w:sz="0" w:space="0" w:color="auto"/>
        <w:left w:val="none" w:sz="0" w:space="0" w:color="auto"/>
        <w:bottom w:val="none" w:sz="0" w:space="0" w:color="auto"/>
        <w:right w:val="none" w:sz="0" w:space="0" w:color="auto"/>
      </w:divBdr>
    </w:div>
    <w:div w:id="1167281838">
      <w:bodyDiv w:val="1"/>
      <w:marLeft w:val="0"/>
      <w:marRight w:val="0"/>
      <w:marTop w:val="0"/>
      <w:marBottom w:val="0"/>
      <w:divBdr>
        <w:top w:val="none" w:sz="0" w:space="0" w:color="auto"/>
        <w:left w:val="none" w:sz="0" w:space="0" w:color="auto"/>
        <w:bottom w:val="none" w:sz="0" w:space="0" w:color="auto"/>
        <w:right w:val="none" w:sz="0" w:space="0" w:color="auto"/>
      </w:divBdr>
    </w:div>
    <w:div w:id="1274094795">
      <w:bodyDiv w:val="1"/>
      <w:marLeft w:val="0"/>
      <w:marRight w:val="0"/>
      <w:marTop w:val="0"/>
      <w:marBottom w:val="0"/>
      <w:divBdr>
        <w:top w:val="none" w:sz="0" w:space="0" w:color="auto"/>
        <w:left w:val="none" w:sz="0" w:space="0" w:color="auto"/>
        <w:bottom w:val="none" w:sz="0" w:space="0" w:color="auto"/>
        <w:right w:val="none" w:sz="0" w:space="0" w:color="auto"/>
      </w:divBdr>
    </w:div>
    <w:div w:id="1297762521">
      <w:bodyDiv w:val="1"/>
      <w:marLeft w:val="0"/>
      <w:marRight w:val="0"/>
      <w:marTop w:val="0"/>
      <w:marBottom w:val="0"/>
      <w:divBdr>
        <w:top w:val="none" w:sz="0" w:space="0" w:color="auto"/>
        <w:left w:val="none" w:sz="0" w:space="0" w:color="auto"/>
        <w:bottom w:val="none" w:sz="0" w:space="0" w:color="auto"/>
        <w:right w:val="none" w:sz="0" w:space="0" w:color="auto"/>
      </w:divBdr>
    </w:div>
    <w:div w:id="1396515840">
      <w:bodyDiv w:val="1"/>
      <w:marLeft w:val="0"/>
      <w:marRight w:val="0"/>
      <w:marTop w:val="0"/>
      <w:marBottom w:val="0"/>
      <w:divBdr>
        <w:top w:val="none" w:sz="0" w:space="0" w:color="auto"/>
        <w:left w:val="none" w:sz="0" w:space="0" w:color="auto"/>
        <w:bottom w:val="none" w:sz="0" w:space="0" w:color="auto"/>
        <w:right w:val="none" w:sz="0" w:space="0" w:color="auto"/>
      </w:divBdr>
    </w:div>
    <w:div w:id="1569269776">
      <w:bodyDiv w:val="1"/>
      <w:marLeft w:val="0"/>
      <w:marRight w:val="0"/>
      <w:marTop w:val="0"/>
      <w:marBottom w:val="0"/>
      <w:divBdr>
        <w:top w:val="none" w:sz="0" w:space="0" w:color="auto"/>
        <w:left w:val="none" w:sz="0" w:space="0" w:color="auto"/>
        <w:bottom w:val="none" w:sz="0" w:space="0" w:color="auto"/>
        <w:right w:val="none" w:sz="0" w:space="0" w:color="auto"/>
      </w:divBdr>
    </w:div>
    <w:div w:id="1588230113">
      <w:bodyDiv w:val="1"/>
      <w:marLeft w:val="0"/>
      <w:marRight w:val="0"/>
      <w:marTop w:val="0"/>
      <w:marBottom w:val="0"/>
      <w:divBdr>
        <w:top w:val="none" w:sz="0" w:space="0" w:color="auto"/>
        <w:left w:val="none" w:sz="0" w:space="0" w:color="auto"/>
        <w:bottom w:val="none" w:sz="0" w:space="0" w:color="auto"/>
        <w:right w:val="none" w:sz="0" w:space="0" w:color="auto"/>
      </w:divBdr>
    </w:div>
    <w:div w:id="1642802525">
      <w:bodyDiv w:val="1"/>
      <w:marLeft w:val="0"/>
      <w:marRight w:val="0"/>
      <w:marTop w:val="0"/>
      <w:marBottom w:val="0"/>
      <w:divBdr>
        <w:top w:val="none" w:sz="0" w:space="0" w:color="auto"/>
        <w:left w:val="none" w:sz="0" w:space="0" w:color="auto"/>
        <w:bottom w:val="none" w:sz="0" w:space="0" w:color="auto"/>
        <w:right w:val="none" w:sz="0" w:space="0" w:color="auto"/>
      </w:divBdr>
    </w:div>
    <w:div w:id="1645966492">
      <w:bodyDiv w:val="1"/>
      <w:marLeft w:val="0"/>
      <w:marRight w:val="0"/>
      <w:marTop w:val="0"/>
      <w:marBottom w:val="0"/>
      <w:divBdr>
        <w:top w:val="none" w:sz="0" w:space="0" w:color="auto"/>
        <w:left w:val="none" w:sz="0" w:space="0" w:color="auto"/>
        <w:bottom w:val="none" w:sz="0" w:space="0" w:color="auto"/>
        <w:right w:val="none" w:sz="0" w:space="0" w:color="auto"/>
      </w:divBdr>
    </w:div>
    <w:div w:id="1747144710">
      <w:bodyDiv w:val="1"/>
      <w:marLeft w:val="0"/>
      <w:marRight w:val="0"/>
      <w:marTop w:val="0"/>
      <w:marBottom w:val="0"/>
      <w:divBdr>
        <w:top w:val="none" w:sz="0" w:space="0" w:color="auto"/>
        <w:left w:val="none" w:sz="0" w:space="0" w:color="auto"/>
        <w:bottom w:val="none" w:sz="0" w:space="0" w:color="auto"/>
        <w:right w:val="none" w:sz="0" w:space="0" w:color="auto"/>
      </w:divBdr>
    </w:div>
    <w:div w:id="1808282114">
      <w:bodyDiv w:val="1"/>
      <w:marLeft w:val="0"/>
      <w:marRight w:val="0"/>
      <w:marTop w:val="0"/>
      <w:marBottom w:val="0"/>
      <w:divBdr>
        <w:top w:val="none" w:sz="0" w:space="0" w:color="auto"/>
        <w:left w:val="none" w:sz="0" w:space="0" w:color="auto"/>
        <w:bottom w:val="none" w:sz="0" w:space="0" w:color="auto"/>
        <w:right w:val="none" w:sz="0" w:space="0" w:color="auto"/>
      </w:divBdr>
    </w:div>
    <w:div w:id="1854610704">
      <w:bodyDiv w:val="1"/>
      <w:marLeft w:val="0"/>
      <w:marRight w:val="0"/>
      <w:marTop w:val="0"/>
      <w:marBottom w:val="0"/>
      <w:divBdr>
        <w:top w:val="none" w:sz="0" w:space="0" w:color="auto"/>
        <w:left w:val="none" w:sz="0" w:space="0" w:color="auto"/>
        <w:bottom w:val="none" w:sz="0" w:space="0" w:color="auto"/>
        <w:right w:val="none" w:sz="0" w:space="0" w:color="auto"/>
      </w:divBdr>
    </w:div>
    <w:div w:id="1889754774">
      <w:bodyDiv w:val="1"/>
      <w:marLeft w:val="0"/>
      <w:marRight w:val="0"/>
      <w:marTop w:val="0"/>
      <w:marBottom w:val="0"/>
      <w:divBdr>
        <w:top w:val="none" w:sz="0" w:space="0" w:color="auto"/>
        <w:left w:val="none" w:sz="0" w:space="0" w:color="auto"/>
        <w:bottom w:val="none" w:sz="0" w:space="0" w:color="auto"/>
        <w:right w:val="none" w:sz="0" w:space="0" w:color="auto"/>
      </w:divBdr>
    </w:div>
    <w:div w:id="1898971732">
      <w:bodyDiv w:val="1"/>
      <w:marLeft w:val="0"/>
      <w:marRight w:val="0"/>
      <w:marTop w:val="0"/>
      <w:marBottom w:val="0"/>
      <w:divBdr>
        <w:top w:val="none" w:sz="0" w:space="0" w:color="auto"/>
        <w:left w:val="none" w:sz="0" w:space="0" w:color="auto"/>
        <w:bottom w:val="none" w:sz="0" w:space="0" w:color="auto"/>
        <w:right w:val="none" w:sz="0" w:space="0" w:color="auto"/>
      </w:divBdr>
    </w:div>
    <w:div w:id="20676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cfr.org/backgrounder/what-status-iran-nuclear-agreement" TargetMode="External"/><Relationship Id="rId21" Type="http://schemas.openxmlformats.org/officeDocument/2006/relationships/hyperlink" Target="http://www.armscontrol.org/factsheets/Security-Council-Resolutions-on-Iran.%20Accessed%2020%20Nov.%202019"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wikizeroo.org/index.php?q=aHR0cHM6Ly9lbi53aWtpcGVkaWEub3JnL3dpa2kvVHJlYXR5X29uX3RoZV9Ob24tUHJvbGlmZXJhdGlvbl9vZl9OdWNsZWFyX1dlYXBvbnM" TargetMode="External"/><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https://www.wikizeroo.org/index.php?q=aHR0cHM6Ly9lbi53aWtpcGVkaWEub3JnL3dpa2kvVHJlYXR5X29uX3RoZV9Ob24tUHJvbGlmZXJhdGlvbl9vZl9OdWNsZWFyX1dlYXBvbnM" TargetMode="External"/><Relationship Id="rId14" Type="http://schemas.openxmlformats.org/officeDocument/2006/relationships/hyperlink" Target="http://unscr.com/en/resolutions/doc/1696" TargetMode="External"/><Relationship Id="rId15" Type="http://schemas.openxmlformats.org/officeDocument/2006/relationships/hyperlink" Target="https://www.europarl.europa.eu/cmsdata/122460/full-text-of-the-iran-nuclear-deal.pdf" TargetMode="External"/><Relationship Id="rId16" Type="http://schemas.openxmlformats.org/officeDocument/2006/relationships/hyperlink" Target="https://www.undocs.org/S/RES/2231(2015)" TargetMode="External"/><Relationship Id="rId17" Type="http://schemas.openxmlformats.org/officeDocument/2006/relationships/hyperlink" Target="https://www.washingtonpost.com/news/fact-checker/wp/2018/05/09/fact-checking-president-trumps-reasons-for-leaving-the-iran-nuclear-deal/" TargetMode="External"/><Relationship Id="rId18" Type="http://schemas.openxmlformats.org/officeDocument/2006/relationships/hyperlink" Target="https://www.washingtonpost.com/world/2019/05/08/why-russia-is-big-winner-iran-deal-fallout/" TargetMode="External"/><Relationship Id="rId19" Type="http://schemas.openxmlformats.org/officeDocument/2006/relationships/hyperlink" Target="https://www.bbc.com/news/world-middle-east-3352165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kalpyakici\Library\Containers\com.microsoft.Word\Data\Library\Caches\1055\TM10002076\I&#775;s&#807;%20Belgesi.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B078AF-95A7-194D-AEA7-2719B1A9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\\Users\berkalpyakici\Library\Containers\com.microsoft.Word\Data\Library\Caches\1055\TM10002076\İş Belgesi.dotx</Template>
  <TotalTime>3</TotalTime>
  <Pages>10</Pages>
  <Words>2670</Words>
  <Characters>15222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Alp YAKICI</dc:creator>
  <cp:keywords/>
  <dc:description/>
  <cp:lastModifiedBy>KK</cp:lastModifiedBy>
  <cp:revision>5</cp:revision>
  <dcterms:created xsi:type="dcterms:W3CDTF">2019-11-27T18:45:00Z</dcterms:created>
  <dcterms:modified xsi:type="dcterms:W3CDTF">2019-11-27T18:46:00Z</dcterms:modified>
</cp:coreProperties>
</file>