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E03B" w14:textId="02E58A10" w:rsidR="004511D8" w:rsidRPr="007E3ED5" w:rsidRDefault="009D7E6E" w:rsidP="004511D8">
      <w:pPr>
        <w:pStyle w:val="Heading1"/>
        <w:jc w:val="center"/>
        <w:rPr>
          <w:rFonts w:ascii="Calibri" w:hAnsi="Calibri" w:cs="Calibri"/>
        </w:rPr>
      </w:pPr>
      <w:r w:rsidRPr="007E3ED5">
        <w:rPr>
          <w:rFonts w:ascii="Calibri" w:eastAsia="Times New Roman" w:hAnsi="Calibri" w:cs="Calibri"/>
          <w:noProof/>
          <w:color w:val="auto"/>
        </w:rPr>
        <w:drawing>
          <wp:anchor distT="0" distB="0" distL="114300" distR="114300" simplePos="0" relativeHeight="251659264" behindDoc="0" locked="0" layoutInCell="1" allowOverlap="1" wp14:anchorId="1B01709C" wp14:editId="7EDB53D2">
            <wp:simplePos x="0" y="0"/>
            <wp:positionH relativeFrom="margin">
              <wp:posOffset>1298575</wp:posOffset>
            </wp:positionH>
            <wp:positionV relativeFrom="margin">
              <wp:posOffset>-53603</wp:posOffset>
            </wp:positionV>
            <wp:extent cx="3683635" cy="1844040"/>
            <wp:effectExtent l="0" t="0" r="0" b="0"/>
            <wp:wrapSquare wrapText="bothSides"/>
            <wp:docPr id="1" name="Picture 1" descr="Image result for eni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im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635" cy="1844040"/>
                    </a:xfrm>
                    <a:prstGeom prst="rect">
                      <a:avLst/>
                    </a:prstGeom>
                    <a:noFill/>
                    <a:ln>
                      <a:noFill/>
                    </a:ln>
                  </pic:spPr>
                </pic:pic>
              </a:graphicData>
            </a:graphic>
          </wp:anchor>
        </w:drawing>
      </w:r>
    </w:p>
    <w:p w14:paraId="2EE2F0BC" w14:textId="38016C8B" w:rsidR="009D7E6E" w:rsidRPr="007E3ED5" w:rsidRDefault="009D7E6E" w:rsidP="009D7E6E">
      <w:pPr>
        <w:rPr>
          <w:rFonts w:ascii="Calibri" w:eastAsia="Times New Roman" w:hAnsi="Calibri" w:cs="Calibri"/>
          <w:lang w:val="tr-TR"/>
        </w:rPr>
      </w:pPr>
      <w:r w:rsidRPr="007E3ED5">
        <w:rPr>
          <w:rFonts w:ascii="Calibri" w:eastAsia="Times New Roman" w:hAnsi="Calibri" w:cs="Calibri"/>
          <w:lang w:val="tr-TR"/>
        </w:rPr>
        <w:fldChar w:fldCharType="begin"/>
      </w:r>
      <w:r w:rsidRPr="007E3ED5">
        <w:rPr>
          <w:rFonts w:ascii="Calibri" w:eastAsia="Times New Roman" w:hAnsi="Calibri" w:cs="Calibri"/>
          <w:lang w:val="tr-TR"/>
        </w:rPr>
        <w:instrText xml:space="preserve"> INCLUDEPICTURE "/var/folders/9s/z2x3m45j2w156pfqqbyllg6w0000gn/T/com.microsoft.Word/WebArchiveCopyPasteTempFiles/2596873d67732830d8da036ee6c2dc5e" \* MERGEFORMATINET </w:instrText>
      </w:r>
      <w:r w:rsidRPr="007E3ED5">
        <w:rPr>
          <w:rFonts w:ascii="Calibri" w:eastAsia="Times New Roman" w:hAnsi="Calibri" w:cs="Calibri"/>
          <w:lang w:val="tr-TR"/>
        </w:rPr>
        <w:fldChar w:fldCharType="end"/>
      </w:r>
    </w:p>
    <w:p w14:paraId="58682595" w14:textId="0A6DF9A3" w:rsidR="009D7E6E" w:rsidRPr="007E3ED5" w:rsidRDefault="009D7E6E" w:rsidP="009D7E6E">
      <w:pPr>
        <w:pStyle w:val="Heading1"/>
        <w:rPr>
          <w:rFonts w:ascii="Calibri" w:hAnsi="Calibri" w:cs="Calibri"/>
          <w:b/>
          <w:color w:val="001B74"/>
        </w:rPr>
      </w:pPr>
    </w:p>
    <w:p w14:paraId="66153C5A" w14:textId="380E93E5" w:rsidR="009D7E6E" w:rsidRPr="007E3ED5" w:rsidRDefault="003A1481" w:rsidP="004511D8">
      <w:pPr>
        <w:pStyle w:val="Heading1"/>
        <w:jc w:val="center"/>
        <w:rPr>
          <w:rFonts w:ascii="Calibri" w:hAnsi="Calibri" w:cs="Calibri"/>
          <w:b/>
        </w:rPr>
      </w:pPr>
      <w:r w:rsidRPr="007E3ED5">
        <w:rPr>
          <w:rFonts w:ascii="Calibri" w:hAnsi="Calibri" w:cs="Calibri"/>
          <w:noProof/>
        </w:rPr>
        <mc:AlternateContent>
          <mc:Choice Requires="wps">
            <w:drawing>
              <wp:anchor distT="0" distB="0" distL="114300" distR="114300" simplePos="0" relativeHeight="251661312" behindDoc="0" locked="0" layoutInCell="1" allowOverlap="1" wp14:anchorId="523AA261" wp14:editId="533F43B3">
                <wp:simplePos x="0" y="0"/>
                <wp:positionH relativeFrom="margin">
                  <wp:posOffset>2628900</wp:posOffset>
                </wp:positionH>
                <wp:positionV relativeFrom="margin">
                  <wp:posOffset>2057400</wp:posOffset>
                </wp:positionV>
                <wp:extent cx="1129030" cy="920750"/>
                <wp:effectExtent l="0" t="0" r="0" b="0"/>
                <wp:wrapTight wrapText="bothSides">
                  <wp:wrapPolygon edited="0">
                    <wp:start x="486" y="0"/>
                    <wp:lineTo x="486" y="20855"/>
                    <wp:lineTo x="20409" y="20855"/>
                    <wp:lineTo x="20409" y="0"/>
                    <wp:lineTo x="486" y="0"/>
                  </wp:wrapPolygon>
                </wp:wrapTight>
                <wp:docPr id="2" name="Text Box 2"/>
                <wp:cNvGraphicFramePr/>
                <a:graphic xmlns:a="http://schemas.openxmlformats.org/drawingml/2006/main">
                  <a:graphicData uri="http://schemas.microsoft.com/office/word/2010/wordprocessingShape">
                    <wps:wsp>
                      <wps:cNvSpPr txBox="1"/>
                      <wps:spPr>
                        <a:xfrm>
                          <a:off x="0" y="0"/>
                          <a:ext cx="1129030" cy="920750"/>
                        </a:xfrm>
                        <a:prstGeom prst="rect">
                          <a:avLst/>
                        </a:prstGeom>
                        <a:noFill/>
                        <a:ln w="6350">
                          <a:noFill/>
                        </a:ln>
                      </wps:spPr>
                      <wps:txbx>
                        <w:txbxContent>
                          <w:p w14:paraId="2F14F9AC" w14:textId="2A226231" w:rsidR="009D7466" w:rsidRPr="009D7E6E" w:rsidRDefault="009D7466" w:rsidP="002F5EE5">
                            <w:pPr>
                              <w:pStyle w:val="Heading1"/>
                              <w:jc w:val="both"/>
                              <w:rPr>
                                <w:rFonts w:ascii="Arial" w:hAnsi="Arial" w:cs="Arial"/>
                                <w:b/>
                              </w:rPr>
                            </w:pPr>
                            <w:r w:rsidRPr="009D7E6E">
                              <w:rPr>
                                <w:rFonts w:ascii="Arial" w:hAnsi="Arial" w:cs="Arial"/>
                                <w:b/>
                              </w:rPr>
                              <w:t>2019</w:t>
                            </w:r>
                            <w:r w:rsidRPr="009D7E6E">
                              <w:rPr>
                                <w:rFonts w:ascii="Calibri Light" w:hAnsi="Calibri Light" w:cs="Calibri Light"/>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3AA261" id="_x0000_t202" coordsize="21600,21600" o:spt="202" path="m,l,21600r21600,l21600,xe">
                <v:stroke joinstyle="miter"/>
                <v:path gradientshapeok="t" o:connecttype="rect"/>
              </v:shapetype>
              <v:shape id="Text Box 2" o:spid="_x0000_s1026" type="#_x0000_t202" style="position:absolute;left:0;text-align:left;margin-left:207pt;margin-top:162pt;width:88.9pt;height:72.5pt;z-index:25166131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" filled="f" stroked="f" strokeweight=".5pt">
                <v:textbox style="mso-fit-shape-to-text:t">
                  <w:txbxContent>
                    <w:p w14:paraId="2F14F9AC" w14:textId="2A226231" w:rsidR="009D7466" w:rsidRPr="009D7E6E" w:rsidRDefault="009D7466" w:rsidP="002F5EE5">
                      <w:pPr>
                        <w:pStyle w:val="Heading1"/>
                        <w:jc w:val="both"/>
                        <w:rPr>
                          <w:rFonts w:ascii="Arial" w:hAnsi="Arial" w:cs="Arial"/>
                          <w:b/>
                        </w:rPr>
                      </w:pPr>
                      <w:r w:rsidRPr="009D7E6E">
                        <w:rPr>
                          <w:rFonts w:ascii="Arial" w:hAnsi="Arial" w:cs="Arial"/>
                          <w:b/>
                        </w:rPr>
                        <w:t>2019</w:t>
                      </w:r>
                      <w:r w:rsidRPr="009D7E6E">
                        <w:rPr>
                          <w:rFonts w:ascii="Calibri Light" w:hAnsi="Calibri Light" w:cs="Calibri Light"/>
                        </w:rPr>
                        <w:t xml:space="preserve">                            </w:t>
                      </w:r>
                    </w:p>
                  </w:txbxContent>
                </v:textbox>
                <w10:wrap type="tight" anchorx="margin" anchory="margin"/>
              </v:shape>
            </w:pict>
          </mc:Fallback>
        </mc:AlternateContent>
      </w:r>
    </w:p>
    <w:p w14:paraId="4A36ADE3" w14:textId="77777777" w:rsidR="003A1481" w:rsidRDefault="003A1481" w:rsidP="004511D8">
      <w:pPr>
        <w:pStyle w:val="Heading1"/>
        <w:jc w:val="center"/>
        <w:rPr>
          <w:rFonts w:ascii="Calibri" w:hAnsi="Calibri" w:cs="Calibri"/>
          <w:b/>
        </w:rPr>
      </w:pPr>
    </w:p>
    <w:p w14:paraId="051D1151" w14:textId="3DC823ED" w:rsidR="00395705" w:rsidRDefault="00DD1FD2" w:rsidP="004511D8">
      <w:pPr>
        <w:pStyle w:val="Heading1"/>
        <w:jc w:val="center"/>
        <w:rPr>
          <w:rFonts w:ascii="Calibri" w:hAnsi="Calibri" w:cs="Calibri"/>
          <w:b/>
        </w:rPr>
      </w:pPr>
      <w:r>
        <w:rPr>
          <w:rFonts w:ascii="Calibri" w:hAnsi="Calibri" w:cs="Calibri"/>
          <w:b/>
        </w:rPr>
        <w:t>ChaI</w:t>
      </w:r>
      <w:r w:rsidR="009D7E6E" w:rsidRPr="007E3ED5">
        <w:rPr>
          <w:rFonts w:ascii="Calibri" w:hAnsi="Calibri" w:cs="Calibri"/>
          <w:b/>
        </w:rPr>
        <w:t>r</w:t>
      </w:r>
      <w:r w:rsidR="004511D8" w:rsidRPr="007E3ED5">
        <w:rPr>
          <w:rFonts w:ascii="Calibri" w:hAnsi="Calibri" w:cs="Calibri"/>
          <w:b/>
        </w:rPr>
        <w:t xml:space="preserve"> REPORT</w:t>
      </w:r>
    </w:p>
    <w:p w14:paraId="7FCA753A" w14:textId="77777777" w:rsidR="0073594C" w:rsidRPr="0073594C" w:rsidRDefault="0073594C" w:rsidP="0073594C"/>
    <w:p w14:paraId="4913E0B7" w14:textId="55BF781C" w:rsidR="004511D8" w:rsidRPr="006F2E29" w:rsidRDefault="006F2E29" w:rsidP="004511D8">
      <w:pPr>
        <w:jc w:val="center"/>
        <w:rPr>
          <w:rFonts w:ascii="Calibri" w:hAnsi="Calibri" w:cs="Calibri"/>
          <w:color w:val="0072C6" w:themeColor="accent1"/>
          <w:sz w:val="40"/>
        </w:rPr>
      </w:pPr>
      <w:r>
        <w:rPr>
          <w:rFonts w:ascii="Calibri" w:hAnsi="Calibri" w:cs="Calibri"/>
          <w:color w:val="0072C6" w:themeColor="accent1"/>
          <w:sz w:val="40"/>
        </w:rPr>
        <w:t>NORTH ATLANTIC TREATY ORGANIZATION (NATO)</w:t>
      </w:r>
    </w:p>
    <w:p w14:paraId="1E4D7E28" w14:textId="20CED148" w:rsidR="00DD00C0" w:rsidRDefault="006F2E29" w:rsidP="00DD00C0">
      <w:pPr>
        <w:pStyle w:val="Heading2"/>
        <w:jc w:val="center"/>
        <w:rPr>
          <w:rFonts w:ascii="Calibri" w:hAnsi="Calibri"/>
        </w:rPr>
      </w:pPr>
      <w:r w:rsidRPr="006F2E29">
        <w:rPr>
          <w:rFonts w:ascii="Calibri" w:hAnsi="Calibri"/>
        </w:rPr>
        <w:t>The Future of Tactical and Intermediate Nuclear Weapons in Europe</w:t>
      </w:r>
    </w:p>
    <w:p w14:paraId="393F7A12" w14:textId="77777777" w:rsidR="006F2E29" w:rsidRPr="006F2E29" w:rsidRDefault="006F2E29" w:rsidP="006F2E29"/>
    <w:p w14:paraId="1DED7EC1" w14:textId="2C1BE882" w:rsidR="00DD00C0" w:rsidRPr="006F2E29" w:rsidRDefault="006F2E29" w:rsidP="00DD00C0">
      <w:pPr>
        <w:pStyle w:val="Heading2"/>
        <w:jc w:val="center"/>
        <w:rPr>
          <w:rFonts w:ascii="Calibri" w:hAnsi="Calibri" w:cs="Calibri"/>
        </w:rPr>
      </w:pPr>
      <w:r>
        <w:rPr>
          <w:rFonts w:ascii="Calibri" w:hAnsi="Calibri" w:cs="Calibri"/>
        </w:rPr>
        <w:t>ALMIRA AKBAY (DEPUTY CHAIR)</w:t>
      </w:r>
    </w:p>
    <w:p w14:paraId="3B246AC2" w14:textId="59DBBF3D" w:rsidR="00DD00C0" w:rsidRPr="007E3ED5" w:rsidRDefault="00DD00C0" w:rsidP="00DD00C0">
      <w:pPr>
        <w:pStyle w:val="Heading2"/>
        <w:jc w:val="center"/>
        <w:rPr>
          <w:rFonts w:ascii="Calibri" w:hAnsi="Calibri" w:cs="Calibri"/>
          <w:color w:val="601F6D"/>
        </w:rPr>
      </w:pPr>
    </w:p>
    <w:p w14:paraId="4403BF6E" w14:textId="57DBDC14" w:rsidR="007F06CE" w:rsidRPr="007F06CE" w:rsidRDefault="00DD00C0" w:rsidP="007F06CE">
      <w:pPr>
        <w:pStyle w:val="Heading2"/>
        <w:jc w:val="center"/>
        <w:rPr>
          <w:rFonts w:ascii="Calibri" w:hAnsi="Calibri" w:cs="Calibri"/>
        </w:rPr>
      </w:pPr>
      <w:r w:rsidRPr="007E3ED5">
        <w:rPr>
          <w:rFonts w:ascii="Calibri" w:hAnsi="Calibri" w:cs="Calibri"/>
          <w:color w:val="001B74"/>
        </w:rPr>
        <w:br w:type="page"/>
      </w:r>
    </w:p>
    <w:p w14:paraId="56DA64DB" w14:textId="168BEED1" w:rsidR="007F06CE" w:rsidRDefault="007F06CE" w:rsidP="00380F4F">
      <w:pPr>
        <w:spacing w:line="360" w:lineRule="auto"/>
        <w:rPr>
          <w:rFonts w:ascii="Calibri" w:hAnsi="Calibri" w:cstheme="minorHAnsi"/>
          <w:b/>
          <w:color w:val="0072C6" w:themeColor="accent1"/>
          <w:sz w:val="32"/>
          <w:szCs w:val="32"/>
        </w:rPr>
      </w:pPr>
      <w:r w:rsidRPr="00332B19">
        <w:rPr>
          <w:rFonts w:ascii="Calibri" w:hAnsi="Calibri" w:cstheme="minorHAnsi"/>
          <w:b/>
          <w:color w:val="0072C6" w:themeColor="accent1"/>
          <w:sz w:val="32"/>
          <w:szCs w:val="32"/>
        </w:rPr>
        <w:lastRenderedPageBreak/>
        <w:t>Introduction</w:t>
      </w:r>
      <w:r>
        <w:rPr>
          <w:rFonts w:ascii="Calibri" w:hAnsi="Calibri" w:cstheme="minorHAnsi"/>
          <w:b/>
          <w:color w:val="0072C6" w:themeColor="accent1"/>
          <w:sz w:val="32"/>
          <w:szCs w:val="32"/>
        </w:rPr>
        <w:t xml:space="preserve"> </w:t>
      </w:r>
    </w:p>
    <w:p w14:paraId="7D2D7DF7" w14:textId="0A492809" w:rsidR="00861861" w:rsidRPr="00861861" w:rsidRDefault="00861861" w:rsidP="00380F4F">
      <w:pPr>
        <w:spacing w:line="360" w:lineRule="auto"/>
        <w:rPr>
          <w:rFonts w:ascii="Calibri" w:hAnsi="Calibri" w:cstheme="minorHAnsi"/>
          <w:color w:val="000000" w:themeColor="text1"/>
          <w:sz w:val="28"/>
          <w:szCs w:val="32"/>
        </w:rPr>
      </w:pPr>
      <w:r>
        <w:rPr>
          <w:rFonts w:ascii="Calibri" w:hAnsi="Calibri" w:cstheme="minorHAnsi"/>
          <w:color w:val="000000" w:themeColor="text1"/>
          <w:sz w:val="28"/>
          <w:szCs w:val="32"/>
        </w:rPr>
        <w:t xml:space="preserve">The United States and the Russian Federation (and before it the Soviet Union) have long acknowledged the immense security benefits of nuclear arms control. Through </w:t>
      </w:r>
      <w:r w:rsidRPr="00380F4F">
        <w:rPr>
          <w:rFonts w:ascii="Calibri" w:hAnsi="Calibri" w:cstheme="minorHAnsi"/>
          <w:color w:val="000000" w:themeColor="text1"/>
          <w:sz w:val="28"/>
          <w:szCs w:val="32"/>
        </w:rPr>
        <w:t>the Intermediate Range Nuclear Forces Treaty</w:t>
      </w:r>
      <w:r>
        <w:rPr>
          <w:rFonts w:ascii="Calibri" w:hAnsi="Calibri" w:cstheme="minorHAnsi"/>
          <w:color w:val="000000" w:themeColor="text1"/>
          <w:sz w:val="28"/>
          <w:szCs w:val="32"/>
        </w:rPr>
        <w:t xml:space="preserve">, both States eliminated an entire class of weapons. In addition, thousands of warheads have been removed from service under the START and new START accords. Yet, despite significant reductions in their strategic nuclear arsenals, both countries have been reluctant to include non-strategic nuclear weapons in the arms control process. </w:t>
      </w:r>
    </w:p>
    <w:p w14:paraId="4807DF7D" w14:textId="4F0D764F" w:rsidR="00AF5D38" w:rsidRPr="00AF5D38" w:rsidRDefault="00876476" w:rsidP="00380F4F">
      <w:pPr>
        <w:pStyle w:val="Heading3"/>
        <w:spacing w:line="360" w:lineRule="auto"/>
        <w:rPr>
          <w:rFonts w:ascii="Calibri" w:hAnsi="Calibri" w:cstheme="minorHAnsi"/>
          <w:b/>
          <w:bCs/>
          <w:sz w:val="32"/>
          <w:szCs w:val="32"/>
        </w:rPr>
      </w:pPr>
      <w:r w:rsidRPr="00332B19">
        <w:rPr>
          <w:rFonts w:ascii="Calibri" w:hAnsi="Calibri" w:cstheme="minorHAnsi"/>
          <w:b/>
          <w:bCs/>
          <w:sz w:val="32"/>
          <w:szCs w:val="32"/>
        </w:rPr>
        <w:t xml:space="preserve">Key Vocabulary </w:t>
      </w:r>
    </w:p>
    <w:p w14:paraId="67BF5935" w14:textId="386BAB5E" w:rsidR="004F0073" w:rsidRPr="00667B58" w:rsidRDefault="004F0073" w:rsidP="00380F4F">
      <w:pPr>
        <w:spacing w:line="360" w:lineRule="auto"/>
        <w:rPr>
          <w:rFonts w:ascii="Calibri" w:hAnsi="Calibri" w:cs="Times"/>
          <w:color w:val="000000" w:themeColor="text1"/>
          <w:sz w:val="28"/>
        </w:rPr>
      </w:pPr>
      <w:r>
        <w:rPr>
          <w:rFonts w:ascii="Calibri" w:hAnsi="Calibri" w:cs="Times"/>
          <w:color w:val="43AEFF" w:themeColor="accent1" w:themeTint="99"/>
          <w:sz w:val="28"/>
        </w:rPr>
        <w:t>Tactical Nuclear Weapons</w:t>
      </w:r>
      <w:r w:rsidR="00EF5375">
        <w:rPr>
          <w:rFonts w:ascii="Calibri" w:hAnsi="Calibri" w:cs="Times"/>
          <w:color w:val="43AEFF" w:themeColor="accent1" w:themeTint="99"/>
          <w:sz w:val="28"/>
        </w:rPr>
        <w:t xml:space="preserve">: </w:t>
      </w:r>
      <w:r w:rsidR="00667B58">
        <w:rPr>
          <w:rFonts w:ascii="Calibri" w:hAnsi="Calibri" w:cs="Times"/>
          <w:color w:val="000000" w:themeColor="text1"/>
          <w:sz w:val="28"/>
        </w:rPr>
        <w:t xml:space="preserve">Another term for ‘non-strategic nuclear weapons’, is are designed to have less explosive power compared to strategic nuclear weapons. Therefore, they can be considered as friendly forces during military situations. </w:t>
      </w:r>
    </w:p>
    <w:p w14:paraId="32CE39CC" w14:textId="17A479FE" w:rsidR="004F0073" w:rsidRDefault="004F0073" w:rsidP="00380F4F">
      <w:pPr>
        <w:spacing w:line="360" w:lineRule="auto"/>
        <w:rPr>
          <w:rFonts w:ascii="Calibri" w:eastAsia="Times New Roman" w:hAnsi="Calibri"/>
          <w:color w:val="000000" w:themeColor="text1"/>
          <w:sz w:val="28"/>
          <w:szCs w:val="28"/>
          <w:shd w:val="clear" w:color="auto" w:fill="FFFFFF"/>
        </w:rPr>
      </w:pPr>
      <w:r>
        <w:rPr>
          <w:rFonts w:ascii="Calibri" w:hAnsi="Calibri" w:cs="Times"/>
          <w:color w:val="43AEFF" w:themeColor="accent1" w:themeTint="99"/>
          <w:sz w:val="28"/>
        </w:rPr>
        <w:t>Intermediate Nuclear Weapons</w:t>
      </w:r>
      <w:r w:rsidR="00667B58">
        <w:rPr>
          <w:rFonts w:ascii="Calibri" w:hAnsi="Calibri" w:cs="Times"/>
          <w:color w:val="43AEFF" w:themeColor="accent1" w:themeTint="99"/>
          <w:sz w:val="28"/>
        </w:rPr>
        <w:t xml:space="preserve">: </w:t>
      </w:r>
      <w:r w:rsidR="00667B58">
        <w:rPr>
          <w:rFonts w:ascii="Calibri" w:hAnsi="Calibri" w:cs="Times"/>
          <w:color w:val="000000" w:themeColor="text1"/>
          <w:sz w:val="28"/>
        </w:rPr>
        <w:t>It is a class of nuclear weapons with a range of 1000-1500 km. They are regarded as offensive, first-strike weapons. For example,</w:t>
      </w:r>
      <w:r w:rsidR="00667B58" w:rsidRPr="00667B58">
        <w:rPr>
          <w:rFonts w:ascii="Calibri" w:hAnsi="Calibri" w:cs="Times"/>
          <w:color w:val="000000" w:themeColor="text1"/>
          <w:sz w:val="28"/>
          <w:szCs w:val="28"/>
        </w:rPr>
        <w:t xml:space="preserve"> </w:t>
      </w:r>
      <w:r w:rsidR="00667B58">
        <w:rPr>
          <w:rFonts w:ascii="Calibri" w:eastAsia="Times New Roman" w:hAnsi="Calibri"/>
          <w:color w:val="000000" w:themeColor="text1"/>
          <w:sz w:val="28"/>
          <w:szCs w:val="28"/>
          <w:shd w:val="clear" w:color="auto" w:fill="FFFFFF"/>
        </w:rPr>
        <w:t>s</w:t>
      </w:r>
      <w:r w:rsidR="00667B58" w:rsidRPr="00667B58">
        <w:rPr>
          <w:rFonts w:ascii="Calibri" w:eastAsia="Times New Roman" w:hAnsi="Calibri"/>
          <w:color w:val="000000" w:themeColor="text1"/>
          <w:sz w:val="28"/>
          <w:szCs w:val="28"/>
          <w:shd w:val="clear" w:color="auto" w:fill="FFFFFF"/>
        </w:rPr>
        <w:t>ome multiple warheads developed by the</w:t>
      </w:r>
      <w:r w:rsidR="00667B58" w:rsidRPr="00667B58">
        <w:rPr>
          <w:rStyle w:val="apple-converted-space"/>
          <w:rFonts w:ascii="Calibri" w:eastAsia="Times New Roman" w:hAnsi="Calibri"/>
          <w:color w:val="000000" w:themeColor="text1"/>
          <w:sz w:val="28"/>
          <w:szCs w:val="28"/>
          <w:shd w:val="clear" w:color="auto" w:fill="FFFFFF"/>
        </w:rPr>
        <w:t> </w:t>
      </w:r>
      <w:r w:rsidR="00667B58">
        <w:rPr>
          <w:rFonts w:ascii="Calibri" w:eastAsia="Times New Roman" w:hAnsi="Calibri"/>
          <w:color w:val="000000" w:themeColor="text1"/>
          <w:sz w:val="28"/>
          <w:szCs w:val="28"/>
        </w:rPr>
        <w:t>Soviet Union</w:t>
      </w:r>
      <w:r w:rsidR="00667B58" w:rsidRPr="00667B58">
        <w:rPr>
          <w:rFonts w:ascii="Calibri" w:eastAsia="Times New Roman" w:hAnsi="Calibri"/>
          <w:color w:val="000000" w:themeColor="text1"/>
          <w:sz w:val="28"/>
          <w:szCs w:val="28"/>
          <w:shd w:val="clear" w:color="auto" w:fill="FFFFFF"/>
        </w:rPr>
        <w:t xml:space="preserve"> could strike several targets anywhere in Western Europe in less than 10 minutes.</w:t>
      </w:r>
    </w:p>
    <w:p w14:paraId="792C0C7C" w14:textId="30DE3AED" w:rsidR="00810671" w:rsidRPr="003319F9" w:rsidRDefault="00AC447F" w:rsidP="00380F4F">
      <w:pPr>
        <w:spacing w:line="360" w:lineRule="auto"/>
        <w:rPr>
          <w:rFonts w:ascii="Calibri" w:hAnsi="Calibri" w:cstheme="minorHAnsi"/>
          <w:color w:val="000000" w:themeColor="text1"/>
          <w:sz w:val="28"/>
          <w:szCs w:val="28"/>
          <w:u w:val="single"/>
        </w:rPr>
      </w:pPr>
      <w:r>
        <w:rPr>
          <w:rFonts w:ascii="Calibri" w:hAnsi="Calibri" w:cstheme="minorHAnsi"/>
          <w:color w:val="43AEFF" w:themeColor="accent1" w:themeTint="99"/>
          <w:sz w:val="28"/>
          <w:szCs w:val="28"/>
        </w:rPr>
        <w:t xml:space="preserve">Multi-Lateral Force (MFL): </w:t>
      </w:r>
      <w:r>
        <w:rPr>
          <w:rFonts w:ascii="Calibri" w:hAnsi="Calibri" w:cstheme="minorHAnsi"/>
          <w:color w:val="000000" w:themeColor="text1"/>
          <w:sz w:val="28"/>
          <w:szCs w:val="28"/>
        </w:rPr>
        <w:t xml:space="preserve">It is a proposal coming from the United States to share </w:t>
      </w:r>
    </w:p>
    <w:p w14:paraId="163FE6DB" w14:textId="4A2CADC4" w:rsidR="00EA3DAE" w:rsidRDefault="00EA3DAE" w:rsidP="00380F4F">
      <w:pPr>
        <w:spacing w:line="360" w:lineRule="auto"/>
        <w:rPr>
          <w:rFonts w:ascii="Calibri" w:hAnsi="Calibri" w:cs="Times"/>
          <w:color w:val="000000" w:themeColor="text1"/>
          <w:sz w:val="28"/>
        </w:rPr>
      </w:pPr>
      <w:r w:rsidRPr="003319F9">
        <w:rPr>
          <w:rFonts w:ascii="Calibri" w:hAnsi="Calibri" w:cs="Times"/>
          <w:color w:val="43AEFF" w:themeColor="accent1" w:themeTint="99"/>
          <w:sz w:val="28"/>
        </w:rPr>
        <w:t xml:space="preserve">Nuclear Proliferation: </w:t>
      </w:r>
      <w:r w:rsidR="003319F9">
        <w:rPr>
          <w:rFonts w:ascii="Calibri" w:hAnsi="Calibri" w:cs="Times"/>
          <w:color w:val="000000" w:themeColor="text1"/>
          <w:sz w:val="28"/>
        </w:rPr>
        <w:t xml:space="preserve">It is the spread of nuclear weapons, fissionable material and weapons- applicable nuclear technology and information to nations not recognized as nuclear states by the treaty of Non-proliferation of Nuclear Weapons. </w:t>
      </w:r>
    </w:p>
    <w:p w14:paraId="7326B441" w14:textId="77777777" w:rsidR="00380F4F" w:rsidRPr="003319F9" w:rsidRDefault="00380F4F" w:rsidP="00380F4F">
      <w:pPr>
        <w:spacing w:line="360" w:lineRule="auto"/>
        <w:rPr>
          <w:rFonts w:ascii="Calibri" w:hAnsi="Calibri" w:cs="Times"/>
          <w:color w:val="000000" w:themeColor="text1"/>
          <w:sz w:val="28"/>
        </w:rPr>
      </w:pPr>
    </w:p>
    <w:p w14:paraId="0D4B9ED7" w14:textId="77777777" w:rsidR="003773AF" w:rsidRDefault="00113747" w:rsidP="00380F4F">
      <w:pPr>
        <w:spacing w:line="360" w:lineRule="auto"/>
        <w:rPr>
          <w:rFonts w:ascii="Calibri" w:hAnsi="Calibri" w:cstheme="minorHAnsi"/>
          <w:b/>
          <w:color w:val="0072C6" w:themeColor="accent1"/>
          <w:sz w:val="32"/>
          <w:szCs w:val="32"/>
        </w:rPr>
      </w:pPr>
      <w:r w:rsidRPr="00332B19">
        <w:rPr>
          <w:rFonts w:ascii="Calibri" w:hAnsi="Calibri" w:cstheme="minorHAnsi"/>
          <w:b/>
          <w:color w:val="0072C6" w:themeColor="accent1"/>
          <w:sz w:val="32"/>
          <w:szCs w:val="32"/>
        </w:rPr>
        <w:t>Focused Overview</w:t>
      </w:r>
    </w:p>
    <w:p w14:paraId="2715E55D" w14:textId="291966A3" w:rsidR="007C4B9E" w:rsidRPr="003773AF" w:rsidRDefault="001B5E2C" w:rsidP="00380F4F">
      <w:pPr>
        <w:spacing w:before="160" w:after="320" w:line="360" w:lineRule="auto"/>
        <w:rPr>
          <w:rFonts w:ascii="Calibri" w:hAnsi="Calibri" w:cstheme="minorHAnsi"/>
          <w:b/>
          <w:color w:val="0072C6" w:themeColor="accent1"/>
          <w:sz w:val="32"/>
          <w:szCs w:val="32"/>
        </w:rPr>
      </w:pPr>
      <w:r w:rsidRPr="001B5E2C">
        <w:rPr>
          <w:rFonts w:ascii="Calibri" w:hAnsi="Calibri" w:cs="Times"/>
          <w:b/>
          <w:color w:val="43AEFF" w:themeColor="accent1" w:themeTint="99"/>
          <w:sz w:val="28"/>
          <w:szCs w:val="32"/>
        </w:rPr>
        <w:t>The U.S. Nuclear Weapons</w:t>
      </w:r>
      <w:r w:rsidR="00CB5CBC">
        <w:rPr>
          <w:rFonts w:ascii="Calibri" w:hAnsi="Calibri" w:cs="Times"/>
          <w:b/>
          <w:color w:val="43AEFF" w:themeColor="accent1" w:themeTint="99"/>
          <w:sz w:val="28"/>
          <w:szCs w:val="32"/>
        </w:rPr>
        <w:t xml:space="preserve"> Gradually Diminishing</w:t>
      </w:r>
      <w:r w:rsidRPr="001B5E2C">
        <w:rPr>
          <w:rFonts w:ascii="Calibri" w:hAnsi="Calibri" w:cs="Times"/>
          <w:b/>
          <w:color w:val="43AEFF" w:themeColor="accent1" w:themeTint="99"/>
          <w:sz w:val="28"/>
          <w:szCs w:val="32"/>
        </w:rPr>
        <w:t xml:space="preserve"> in Europe </w:t>
      </w:r>
    </w:p>
    <w:p w14:paraId="55C8B835" w14:textId="57AFF4D4" w:rsidR="005D12CF" w:rsidRDefault="00B4429F" w:rsidP="00380F4F">
      <w:pPr>
        <w:widowControl w:val="0"/>
        <w:autoSpaceDE w:val="0"/>
        <w:autoSpaceDN w:val="0"/>
        <w:adjustRightInd w:val="0"/>
        <w:spacing w:after="240" w:line="360" w:lineRule="auto"/>
        <w:jc w:val="both"/>
        <w:rPr>
          <w:rFonts w:ascii="Calibri" w:hAnsi="Calibri" w:cs="Times"/>
          <w:color w:val="000000" w:themeColor="text1"/>
          <w:sz w:val="28"/>
        </w:rPr>
      </w:pPr>
      <w:r>
        <w:rPr>
          <w:rFonts w:ascii="Calibri" w:hAnsi="Calibri" w:cs="Times"/>
          <w:color w:val="000000" w:themeColor="text1"/>
          <w:sz w:val="28"/>
        </w:rPr>
        <w:tab/>
      </w:r>
      <w:r w:rsidR="003773AF">
        <w:rPr>
          <w:rFonts w:ascii="Calibri" w:hAnsi="Calibri" w:cs="Times"/>
          <w:color w:val="000000" w:themeColor="text1"/>
          <w:sz w:val="28"/>
        </w:rPr>
        <w:t xml:space="preserve">In 1945, which is considered to be the beginning of the nuclear era, USA became </w:t>
      </w:r>
      <w:r w:rsidR="003773AF">
        <w:rPr>
          <w:rFonts w:ascii="Calibri" w:hAnsi="Calibri" w:cs="Times"/>
          <w:color w:val="000000" w:themeColor="text1"/>
          <w:sz w:val="28"/>
        </w:rPr>
        <w:lastRenderedPageBreak/>
        <w:t xml:space="preserve">the first state to test out a nuclear weapon and was the only state that applied it. However, in 1949 The USSR inevitably followed U.S.’s footsteps, thus testing their first nuclear explosive device. </w:t>
      </w:r>
      <w:r w:rsidR="00194FBE" w:rsidRPr="00194FBE">
        <w:rPr>
          <w:rFonts w:ascii="Calibri" w:hAnsi="Calibri" w:cs="Times"/>
          <w:color w:val="000000" w:themeColor="text1"/>
          <w:sz w:val="28"/>
        </w:rPr>
        <w:t>Du</w:t>
      </w:r>
      <w:r w:rsidR="00194FBE">
        <w:rPr>
          <w:rFonts w:ascii="Calibri" w:hAnsi="Calibri" w:cs="Times"/>
          <w:color w:val="000000" w:themeColor="text1"/>
          <w:sz w:val="28"/>
        </w:rPr>
        <w:t>ring the</w:t>
      </w:r>
      <w:r w:rsidR="003773AF">
        <w:rPr>
          <w:rFonts w:ascii="Calibri" w:hAnsi="Calibri" w:cs="Times"/>
          <w:color w:val="000000" w:themeColor="text1"/>
          <w:sz w:val="28"/>
        </w:rPr>
        <w:t xml:space="preserve"> infamous</w:t>
      </w:r>
      <w:r w:rsidR="00194FBE">
        <w:rPr>
          <w:rFonts w:ascii="Calibri" w:hAnsi="Calibri" w:cs="Times"/>
          <w:color w:val="000000" w:themeColor="text1"/>
          <w:sz w:val="28"/>
        </w:rPr>
        <w:t xml:space="preserve"> </w:t>
      </w:r>
      <w:r w:rsidR="003773AF">
        <w:rPr>
          <w:rFonts w:ascii="Calibri" w:hAnsi="Calibri" w:cs="Times"/>
          <w:color w:val="000000" w:themeColor="text1"/>
          <w:sz w:val="28"/>
        </w:rPr>
        <w:t xml:space="preserve">era of the </w:t>
      </w:r>
      <w:r w:rsidR="00194FBE">
        <w:rPr>
          <w:rFonts w:ascii="Calibri" w:hAnsi="Calibri" w:cs="Times"/>
          <w:color w:val="000000" w:themeColor="text1"/>
          <w:sz w:val="28"/>
        </w:rPr>
        <w:t>Cold War, the</w:t>
      </w:r>
      <w:r w:rsidR="003773AF">
        <w:rPr>
          <w:rFonts w:ascii="Calibri" w:hAnsi="Calibri" w:cs="Times"/>
          <w:color w:val="000000" w:themeColor="text1"/>
          <w:sz w:val="28"/>
        </w:rPr>
        <w:t xml:space="preserve"> U.S. transported</w:t>
      </w:r>
      <w:r w:rsidR="00194FBE">
        <w:rPr>
          <w:rFonts w:ascii="Calibri" w:hAnsi="Calibri" w:cs="Times"/>
          <w:color w:val="000000" w:themeColor="text1"/>
          <w:sz w:val="28"/>
        </w:rPr>
        <w:t xml:space="preserve"> </w:t>
      </w:r>
      <w:r w:rsidR="003773AF">
        <w:rPr>
          <w:rFonts w:ascii="Calibri" w:hAnsi="Calibri" w:cs="Times"/>
          <w:color w:val="000000" w:themeColor="text1"/>
          <w:sz w:val="28"/>
        </w:rPr>
        <w:t xml:space="preserve">its </w:t>
      </w:r>
      <w:r w:rsidR="00194FBE">
        <w:rPr>
          <w:rFonts w:ascii="Calibri" w:hAnsi="Calibri" w:cs="Times"/>
          <w:color w:val="000000" w:themeColor="text1"/>
          <w:sz w:val="28"/>
        </w:rPr>
        <w:t xml:space="preserve">tactical nuclear weapons in Europe for </w:t>
      </w:r>
      <w:r w:rsidR="00212948">
        <w:rPr>
          <w:rFonts w:ascii="Calibri" w:hAnsi="Calibri" w:cs="Times"/>
          <w:color w:val="000000" w:themeColor="text1"/>
          <w:sz w:val="28"/>
        </w:rPr>
        <w:t>dissuasion</w:t>
      </w:r>
      <w:r w:rsidR="00194FBE">
        <w:rPr>
          <w:rFonts w:ascii="Calibri" w:hAnsi="Calibri" w:cs="Times"/>
          <w:color w:val="000000" w:themeColor="text1"/>
          <w:sz w:val="28"/>
        </w:rPr>
        <w:t xml:space="preserve"> purposes against the conventional superiority </w:t>
      </w:r>
      <w:r w:rsidR="00194FBE" w:rsidRPr="00B82D2C">
        <w:rPr>
          <w:rFonts w:ascii="Calibri" w:hAnsi="Calibri" w:cs="Times"/>
          <w:color w:val="000000" w:themeColor="text1"/>
          <w:sz w:val="28"/>
        </w:rPr>
        <w:t>of the Warsaw Pact nations</w:t>
      </w:r>
      <w:r w:rsidR="000B1563">
        <w:rPr>
          <w:rFonts w:ascii="Calibri" w:hAnsi="Calibri" w:cs="Times"/>
          <w:color w:val="000000" w:themeColor="text1"/>
          <w:sz w:val="28"/>
        </w:rPr>
        <w:t xml:space="preserve"> which are </w:t>
      </w:r>
      <w:r w:rsidR="000B1563" w:rsidRPr="000B1563">
        <w:rPr>
          <w:rFonts w:ascii="Calibri" w:hAnsi="Calibri" w:cs="Times"/>
          <w:color w:val="000000" w:themeColor="text1"/>
          <w:sz w:val="28"/>
        </w:rPr>
        <w:t>Soviet Union, Albania, Bulgaria, Czechoslovakia, East Germa</w:t>
      </w:r>
      <w:r w:rsidR="000B1563">
        <w:rPr>
          <w:rFonts w:ascii="Calibri" w:hAnsi="Calibri" w:cs="Times"/>
          <w:color w:val="000000" w:themeColor="text1"/>
          <w:sz w:val="28"/>
        </w:rPr>
        <w:t>ny, Hungary, Poland and Romania</w:t>
      </w:r>
      <w:r w:rsidR="00194FBE">
        <w:rPr>
          <w:rFonts w:ascii="Calibri" w:hAnsi="Calibri" w:cs="Times"/>
          <w:color w:val="000000" w:themeColor="text1"/>
          <w:sz w:val="28"/>
        </w:rPr>
        <w:t>.</w:t>
      </w:r>
      <w:r w:rsidR="00212948">
        <w:rPr>
          <w:rFonts w:ascii="Calibri" w:hAnsi="Calibri" w:cs="Times"/>
          <w:color w:val="000000" w:themeColor="text1"/>
          <w:sz w:val="28"/>
        </w:rPr>
        <w:t xml:space="preserve"> </w:t>
      </w:r>
      <w:r>
        <w:rPr>
          <w:rFonts w:ascii="Calibri" w:hAnsi="Calibri" w:cs="Times"/>
          <w:color w:val="000000" w:themeColor="text1"/>
          <w:sz w:val="28"/>
        </w:rPr>
        <w:t xml:space="preserve">The main thinking at the time was that the threat of the Soviets initiating a conflict in Europe would get reduced if there would be the presence of a mutually assured destruction between the U.S. and Soviet. </w:t>
      </w:r>
      <w:r w:rsidR="005D12CF">
        <w:rPr>
          <w:rFonts w:ascii="Calibri" w:hAnsi="Calibri" w:cs="Times"/>
          <w:color w:val="000000" w:themeColor="text1"/>
          <w:sz w:val="28"/>
        </w:rPr>
        <w:t xml:space="preserve">The first U.S. nuclear weapons in Europe arrived in 1953 through bilateral “Programs of Cooperation” between the United States and host nations within the framework of the Atlantic Alliance. Such programs were signed with Belgium, France, Germany, Greece, Italy, The Netherlands, Turkey and The United </w:t>
      </w:r>
      <w:r w:rsidR="00463591">
        <w:rPr>
          <w:rFonts w:ascii="Calibri" w:hAnsi="Calibri" w:cs="Times"/>
          <w:noProof/>
          <w:color w:val="000000" w:themeColor="text1"/>
          <w:sz w:val="28"/>
          <w:szCs w:val="32"/>
        </w:rPr>
        <w:drawing>
          <wp:anchor distT="0" distB="0" distL="114300" distR="114300" simplePos="0" relativeHeight="251662336" behindDoc="0" locked="0" layoutInCell="1" allowOverlap="1" wp14:anchorId="6C532199" wp14:editId="6902868A">
            <wp:simplePos x="0" y="0"/>
            <wp:positionH relativeFrom="column">
              <wp:posOffset>-132080</wp:posOffset>
            </wp:positionH>
            <wp:positionV relativeFrom="paragraph">
              <wp:posOffset>4395470</wp:posOffset>
            </wp:positionV>
            <wp:extent cx="6283325" cy="1873885"/>
            <wp:effectExtent l="0" t="0" r="0" b="5715"/>
            <wp:wrapSquare wrapText="bothSides"/>
            <wp:docPr id="3" name="Picture 3" descr="Screen%20Shot%202019-11-24%20at%2022.0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11-24%20at%2022.01.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3325"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2CF">
        <w:rPr>
          <w:rFonts w:ascii="Calibri" w:hAnsi="Calibri" w:cs="Times"/>
          <w:color w:val="000000" w:themeColor="text1"/>
          <w:sz w:val="28"/>
        </w:rPr>
        <w:t xml:space="preserve">Kingdom. </w:t>
      </w:r>
    </w:p>
    <w:p w14:paraId="20F04436" w14:textId="3E094996" w:rsidR="00463591" w:rsidRPr="00463591" w:rsidRDefault="00810671" w:rsidP="00380F4F">
      <w:pPr>
        <w:widowControl w:val="0"/>
        <w:autoSpaceDE w:val="0"/>
        <w:autoSpaceDN w:val="0"/>
        <w:adjustRightInd w:val="0"/>
        <w:spacing w:after="240" w:line="360" w:lineRule="auto"/>
        <w:jc w:val="both"/>
        <w:rPr>
          <w:rFonts w:ascii="Calibri" w:hAnsi="Calibri" w:cs="Times"/>
          <w:color w:val="000000" w:themeColor="text1"/>
          <w:sz w:val="22"/>
        </w:rPr>
      </w:pPr>
      <w:r>
        <w:rPr>
          <w:rFonts w:ascii="Calibri" w:hAnsi="Calibri" w:cs="Times"/>
          <w:color w:val="000000" w:themeColor="text1"/>
          <w:sz w:val="28"/>
        </w:rPr>
        <w:tab/>
      </w:r>
      <w:r w:rsidR="00463591">
        <w:rPr>
          <w:rFonts w:ascii="Calibri" w:hAnsi="Calibri" w:cs="Times"/>
          <w:color w:val="000000" w:themeColor="text1"/>
          <w:sz w:val="22"/>
        </w:rPr>
        <w:t>The distribution of U.S. nuclear weapons in Europe by country.</w:t>
      </w:r>
    </w:p>
    <w:p w14:paraId="6FB392B1" w14:textId="0451599C" w:rsidR="00B4429F" w:rsidRDefault="00463591" w:rsidP="00380F4F">
      <w:pPr>
        <w:widowControl w:val="0"/>
        <w:autoSpaceDE w:val="0"/>
        <w:autoSpaceDN w:val="0"/>
        <w:adjustRightInd w:val="0"/>
        <w:spacing w:after="240" w:line="360" w:lineRule="auto"/>
        <w:jc w:val="both"/>
        <w:rPr>
          <w:rFonts w:ascii="Calibri" w:hAnsi="Calibri" w:cs="Times"/>
          <w:color w:val="000000" w:themeColor="text1"/>
          <w:sz w:val="28"/>
        </w:rPr>
      </w:pPr>
      <w:r>
        <w:rPr>
          <w:rFonts w:ascii="Calibri" w:hAnsi="Calibri" w:cs="Times"/>
          <w:color w:val="000000" w:themeColor="text1"/>
          <w:sz w:val="28"/>
        </w:rPr>
        <w:tab/>
      </w:r>
      <w:r w:rsidR="0054539E">
        <w:rPr>
          <w:rFonts w:ascii="Calibri" w:hAnsi="Calibri" w:cs="Times"/>
          <w:color w:val="000000" w:themeColor="text1"/>
          <w:sz w:val="28"/>
        </w:rPr>
        <w:t>Subsequently</w:t>
      </w:r>
      <w:r w:rsidR="00B4429F">
        <w:rPr>
          <w:rFonts w:ascii="Calibri" w:hAnsi="Calibri" w:cs="Times"/>
          <w:color w:val="000000" w:themeColor="text1"/>
          <w:sz w:val="28"/>
        </w:rPr>
        <w:t>, the U.S. escalated their tactical weapons in Europe from 2</w:t>
      </w:r>
      <w:r w:rsidR="00AC447F">
        <w:rPr>
          <w:rFonts w:ascii="Calibri" w:hAnsi="Calibri" w:cs="Times"/>
          <w:color w:val="000000" w:themeColor="text1"/>
          <w:sz w:val="28"/>
        </w:rPr>
        <w:t>.</w:t>
      </w:r>
      <w:r w:rsidR="00B4429F">
        <w:rPr>
          <w:rFonts w:ascii="Calibri" w:hAnsi="Calibri" w:cs="Times"/>
          <w:color w:val="000000" w:themeColor="text1"/>
          <w:sz w:val="28"/>
        </w:rPr>
        <w:t>500 in 1961 to 7</w:t>
      </w:r>
      <w:r w:rsidR="00AC447F">
        <w:rPr>
          <w:rFonts w:ascii="Calibri" w:hAnsi="Calibri" w:cs="Times"/>
          <w:color w:val="000000" w:themeColor="text1"/>
          <w:sz w:val="28"/>
        </w:rPr>
        <w:t>.</w:t>
      </w:r>
      <w:r w:rsidR="00B4429F">
        <w:rPr>
          <w:rFonts w:ascii="Calibri" w:hAnsi="Calibri" w:cs="Times"/>
          <w:color w:val="000000" w:themeColor="text1"/>
          <w:sz w:val="28"/>
        </w:rPr>
        <w:t>200 in 1966.</w:t>
      </w:r>
      <w:r w:rsidR="00AC447F">
        <w:rPr>
          <w:rFonts w:ascii="Calibri" w:hAnsi="Calibri" w:cs="Times"/>
          <w:color w:val="000000" w:themeColor="text1"/>
          <w:sz w:val="28"/>
        </w:rPr>
        <w:t xml:space="preserve"> NATO’s nuclear policy was established by a series of ‘guidelines’ at the end of the 1960s and the beginning of the 1970s, just after the catastrophe of the Multi-Lateral Force (MFL). </w:t>
      </w:r>
      <w:r w:rsidR="0054539E">
        <w:rPr>
          <w:rFonts w:ascii="Calibri" w:hAnsi="Calibri" w:cs="Times"/>
          <w:color w:val="000000" w:themeColor="text1"/>
          <w:sz w:val="28"/>
        </w:rPr>
        <w:t xml:space="preserve">Afterwards, the number of </w:t>
      </w:r>
      <w:r w:rsidR="00D64588">
        <w:rPr>
          <w:rFonts w:ascii="Calibri" w:hAnsi="Calibri" w:cs="Times"/>
          <w:color w:val="000000" w:themeColor="text1"/>
          <w:sz w:val="28"/>
        </w:rPr>
        <w:t xml:space="preserve">U.S. tactical nuclear weapons based in Europe started to undergo a major downfall </w:t>
      </w:r>
      <w:r w:rsidR="0054539E">
        <w:rPr>
          <w:rFonts w:ascii="Calibri" w:hAnsi="Calibri" w:cs="Times"/>
          <w:color w:val="000000" w:themeColor="text1"/>
          <w:sz w:val="28"/>
        </w:rPr>
        <w:t>at the beginning of the 1970s</w:t>
      </w:r>
      <w:r w:rsidR="00D64588">
        <w:rPr>
          <w:rFonts w:ascii="Calibri" w:hAnsi="Calibri" w:cs="Times"/>
          <w:color w:val="000000" w:themeColor="text1"/>
          <w:sz w:val="28"/>
        </w:rPr>
        <w:t xml:space="preserve">. As a result, the numbers dropped </w:t>
      </w:r>
      <w:r w:rsidR="00022C02">
        <w:rPr>
          <w:rFonts w:ascii="Calibri" w:hAnsi="Calibri" w:cs="Times"/>
          <w:color w:val="000000" w:themeColor="text1"/>
          <w:sz w:val="28"/>
        </w:rPr>
        <w:t xml:space="preserve">from </w:t>
      </w:r>
      <w:r w:rsidR="00D64588">
        <w:rPr>
          <w:rFonts w:ascii="Calibri" w:hAnsi="Calibri" w:cs="Times"/>
          <w:color w:val="000000" w:themeColor="text1"/>
          <w:sz w:val="28"/>
        </w:rPr>
        <w:t xml:space="preserve">some 6.000 in 1980 to </w:t>
      </w:r>
      <w:r w:rsidR="00022C02">
        <w:rPr>
          <w:rFonts w:ascii="Calibri" w:hAnsi="Calibri" w:cs="Times"/>
          <w:color w:val="000000" w:themeColor="text1"/>
          <w:sz w:val="28"/>
        </w:rPr>
        <w:t xml:space="preserve">about 4.600 in the mid-1980s. </w:t>
      </w:r>
    </w:p>
    <w:p w14:paraId="3CEAF7AD" w14:textId="166E5ACE" w:rsidR="00FB3D8B" w:rsidRDefault="00810671" w:rsidP="00380F4F">
      <w:pPr>
        <w:widowControl w:val="0"/>
        <w:autoSpaceDE w:val="0"/>
        <w:autoSpaceDN w:val="0"/>
        <w:adjustRightInd w:val="0"/>
        <w:spacing w:after="240" w:line="360" w:lineRule="auto"/>
        <w:jc w:val="both"/>
        <w:rPr>
          <w:rFonts w:ascii="Calibri" w:hAnsi="Calibri" w:cs="Times"/>
          <w:color w:val="000000" w:themeColor="text1"/>
          <w:sz w:val="28"/>
        </w:rPr>
      </w:pPr>
      <w:r>
        <w:rPr>
          <w:rFonts w:ascii="Calibri" w:hAnsi="Calibri" w:cs="Times"/>
          <w:color w:val="000000" w:themeColor="text1"/>
          <w:sz w:val="28"/>
        </w:rPr>
        <w:lastRenderedPageBreak/>
        <w:tab/>
        <w:t xml:space="preserve">Not feeling completely comfortable with the presence of the U.S. nuclear umbrella in Europe due to the deterrent’s recognized lack of credibility, both the theory and practice of extended nuclear deterrence were criticized during the Cold War. This led to a variety of emotional debates inside the Atlantic Alliance, especially after the arrival of Russian intercontinental missiles, which made the United States accessible to nuclear counterattack by the Soviet Union. A majority of the Europeans did not give a possibility for the idea of the U.S. actually jeopardize Baltimore or Boston in order to defend Berlin or Brussels. </w:t>
      </w:r>
      <w:r w:rsidR="0058275D">
        <w:rPr>
          <w:rFonts w:ascii="Calibri" w:hAnsi="Calibri" w:cs="Times"/>
          <w:color w:val="000000" w:themeColor="text1"/>
          <w:sz w:val="28"/>
        </w:rPr>
        <w:t xml:space="preserve">The whole point of </w:t>
      </w:r>
      <w:r w:rsidR="002F17B5">
        <w:rPr>
          <w:rFonts w:ascii="Calibri" w:hAnsi="Calibri" w:cs="Times"/>
          <w:color w:val="000000" w:themeColor="text1"/>
          <w:sz w:val="28"/>
        </w:rPr>
        <w:t xml:space="preserve">the alliance is to indicate to the Russians that they cannot be entirely sure whether the U.S. would respond or not in a way which could lead to mutual destruction. </w:t>
      </w:r>
      <w:r w:rsidR="00FB3D8B" w:rsidRPr="00B327D0">
        <w:rPr>
          <w:rFonts w:ascii="Calibri" w:hAnsi="Calibri" w:cs="Times"/>
          <w:color w:val="000000" w:themeColor="text1"/>
          <w:sz w:val="28"/>
        </w:rPr>
        <w:t xml:space="preserve">Advocates </w:t>
      </w:r>
      <w:r w:rsidR="000823F9" w:rsidRPr="00B327D0">
        <w:rPr>
          <w:rFonts w:ascii="Calibri" w:hAnsi="Calibri" w:cs="Times"/>
          <w:color w:val="000000" w:themeColor="text1"/>
          <w:sz w:val="28"/>
        </w:rPr>
        <w:t xml:space="preserve">of tactical nuclear weapons in Europe claimed that without the U.S. nuclear umbrella, Washington’s European allies would set </w:t>
      </w:r>
      <w:r w:rsidR="00B327D0" w:rsidRPr="00B327D0">
        <w:rPr>
          <w:rFonts w:ascii="Calibri" w:hAnsi="Calibri" w:cs="Times"/>
          <w:color w:val="000000" w:themeColor="text1"/>
          <w:sz w:val="28"/>
        </w:rPr>
        <w:t xml:space="preserve">the </w:t>
      </w:r>
      <w:r w:rsidR="000823F9" w:rsidRPr="00B327D0">
        <w:rPr>
          <w:rFonts w:ascii="Calibri" w:hAnsi="Calibri" w:cs="Times"/>
          <w:color w:val="000000" w:themeColor="text1"/>
          <w:sz w:val="28"/>
        </w:rPr>
        <w:t>acquiring nuclear weapon themselves.</w:t>
      </w:r>
      <w:r w:rsidR="00B327D0" w:rsidRPr="00B327D0">
        <w:rPr>
          <w:rFonts w:ascii="Calibri" w:hAnsi="Calibri" w:cs="Times"/>
          <w:color w:val="000000" w:themeColor="text1"/>
          <w:sz w:val="28"/>
        </w:rPr>
        <w:t xml:space="preserve"> Thus</w:t>
      </w:r>
      <w:r w:rsidR="00B327D0">
        <w:rPr>
          <w:rFonts w:ascii="Calibri" w:hAnsi="Calibri" w:cs="Times"/>
          <w:color w:val="000000" w:themeColor="text1"/>
          <w:sz w:val="28"/>
        </w:rPr>
        <w:t xml:space="preserve">, these tactical nuclear weapons prevented nuclear proliferation. As an instance, the U.S. nuclear umbrella did not interfere France from acquiring nuclear weapons. </w:t>
      </w:r>
    </w:p>
    <w:p w14:paraId="42744403" w14:textId="6A081ABA" w:rsidR="00252D57" w:rsidRPr="00252D57" w:rsidRDefault="00252D57" w:rsidP="00380F4F">
      <w:pPr>
        <w:widowControl w:val="0"/>
        <w:autoSpaceDE w:val="0"/>
        <w:autoSpaceDN w:val="0"/>
        <w:adjustRightInd w:val="0"/>
        <w:spacing w:after="240" w:line="360" w:lineRule="auto"/>
        <w:jc w:val="both"/>
        <w:rPr>
          <w:rFonts w:ascii="Calibri" w:hAnsi="Calibri" w:cs="Times"/>
          <w:b/>
          <w:color w:val="43AEFF" w:themeColor="accent1" w:themeTint="99"/>
          <w:sz w:val="28"/>
          <w:szCs w:val="32"/>
        </w:rPr>
      </w:pPr>
      <w:r>
        <w:rPr>
          <w:rFonts w:ascii="Calibri" w:hAnsi="Calibri" w:cs="Times"/>
          <w:b/>
          <w:color w:val="43AEFF" w:themeColor="accent1" w:themeTint="99"/>
          <w:sz w:val="28"/>
          <w:szCs w:val="32"/>
        </w:rPr>
        <w:t xml:space="preserve">Removal of The Soviet Nuclear Weapons from Europe </w:t>
      </w:r>
    </w:p>
    <w:p w14:paraId="63D37860" w14:textId="28EDE485" w:rsidR="00810671" w:rsidRPr="00AB5B30" w:rsidRDefault="00252D57" w:rsidP="00380F4F">
      <w:pPr>
        <w:widowControl w:val="0"/>
        <w:autoSpaceDE w:val="0"/>
        <w:autoSpaceDN w:val="0"/>
        <w:adjustRightInd w:val="0"/>
        <w:spacing w:after="240" w:line="360" w:lineRule="auto"/>
        <w:jc w:val="both"/>
        <w:rPr>
          <w:rFonts w:ascii="Calibri" w:hAnsi="Calibri" w:cs="Times"/>
          <w:color w:val="000000" w:themeColor="text1"/>
          <w:sz w:val="28"/>
        </w:rPr>
      </w:pPr>
      <w:r>
        <w:rPr>
          <w:rFonts w:ascii="Calibri" w:hAnsi="Calibri" w:cs="Times"/>
          <w:color w:val="000000" w:themeColor="text1"/>
          <w:sz w:val="28"/>
        </w:rPr>
        <w:tab/>
        <w:t xml:space="preserve">From </w:t>
      </w:r>
      <w:r w:rsidR="00AB003D">
        <w:rPr>
          <w:rFonts w:ascii="Calibri" w:hAnsi="Calibri" w:cs="Times"/>
          <w:color w:val="000000" w:themeColor="text1"/>
          <w:sz w:val="28"/>
        </w:rPr>
        <w:t>the implosion of both the Soviet Union and the Warsaw Pact,</w:t>
      </w:r>
      <w:r>
        <w:rPr>
          <w:rFonts w:ascii="Calibri" w:hAnsi="Calibri" w:cs="Times"/>
          <w:color w:val="000000" w:themeColor="text1"/>
          <w:sz w:val="28"/>
        </w:rPr>
        <w:t xml:space="preserve"> </w:t>
      </w:r>
      <w:r w:rsidR="00AB003D">
        <w:rPr>
          <w:rFonts w:ascii="Calibri" w:hAnsi="Calibri" w:cs="Times"/>
          <w:color w:val="000000" w:themeColor="text1"/>
          <w:sz w:val="28"/>
        </w:rPr>
        <w:t xml:space="preserve">the </w:t>
      </w:r>
      <w:r>
        <w:rPr>
          <w:rFonts w:ascii="Calibri" w:hAnsi="Calibri" w:cs="Times"/>
          <w:color w:val="000000" w:themeColor="text1"/>
          <w:sz w:val="28"/>
        </w:rPr>
        <w:t xml:space="preserve">removal of Soviet tactical nuclear weapons from the territory of Eastern European states, and the newly independent states which used to be composing the former Soviet Union; it was predicted for the U.S. to be withdrawing its nuclear explosive devices from Europe in the end of the Cold War. Nonetheless, this reciprocal gesture did not happen. </w:t>
      </w:r>
      <w:r w:rsidR="002934F2">
        <w:rPr>
          <w:rFonts w:ascii="Calibri" w:hAnsi="Calibri" w:cs="Times"/>
          <w:color w:val="000000" w:themeColor="text1"/>
          <w:sz w:val="28"/>
        </w:rPr>
        <w:t xml:space="preserve">In other words, the proposal of negotiating a bilateral treaty on the issue of tactical nuclear weapons coming from Russia in 1991 was unsuccessful. The Presidential Nuclear Initiatives (PNI) which were deliberated as “unilateral/reciprocal measures” that allowed rapid reductions without </w:t>
      </w:r>
      <w:r w:rsidR="00481A97">
        <w:rPr>
          <w:rFonts w:ascii="Calibri" w:hAnsi="Calibri" w:cs="Times"/>
          <w:color w:val="000000" w:themeColor="text1"/>
          <w:sz w:val="28"/>
        </w:rPr>
        <w:t xml:space="preserve">a formal arms control agreement, cleared only half of the U.S. tactical nuclear weapons. George H.W. Bush, who was the president of the </w:t>
      </w:r>
      <w:r w:rsidR="00481A97">
        <w:rPr>
          <w:rFonts w:ascii="Calibri" w:hAnsi="Calibri" w:cs="Times"/>
          <w:color w:val="000000" w:themeColor="text1"/>
          <w:sz w:val="28"/>
        </w:rPr>
        <w:lastRenderedPageBreak/>
        <w:t xml:space="preserve">United States at the time, promised to reduce the number of nuclear bombs in Europe from 1.500 to 700. </w:t>
      </w:r>
    </w:p>
    <w:p w14:paraId="7F45EB3D" w14:textId="3E0F8183" w:rsidR="00D1735D" w:rsidRDefault="00A35EE8" w:rsidP="00380F4F">
      <w:pPr>
        <w:widowControl w:val="0"/>
        <w:autoSpaceDE w:val="0"/>
        <w:autoSpaceDN w:val="0"/>
        <w:adjustRightInd w:val="0"/>
        <w:spacing w:after="240" w:line="360" w:lineRule="auto"/>
        <w:jc w:val="both"/>
        <w:rPr>
          <w:rFonts w:ascii="Calibri" w:hAnsi="Calibri" w:cs="Times"/>
          <w:b/>
          <w:color w:val="43AEFF" w:themeColor="accent1" w:themeTint="99"/>
          <w:sz w:val="28"/>
          <w:szCs w:val="32"/>
        </w:rPr>
      </w:pPr>
      <w:r>
        <w:rPr>
          <w:rFonts w:ascii="Calibri" w:hAnsi="Calibri" w:cs="Times"/>
          <w:b/>
          <w:color w:val="43AEFF" w:themeColor="accent1" w:themeTint="99"/>
          <w:sz w:val="28"/>
          <w:szCs w:val="32"/>
        </w:rPr>
        <w:t xml:space="preserve">The NATO Strategic Concept </w:t>
      </w:r>
    </w:p>
    <w:p w14:paraId="51E18236" w14:textId="625EBDED" w:rsidR="00AB5B30" w:rsidRDefault="00167FC7" w:rsidP="00380F4F">
      <w:pPr>
        <w:widowControl w:val="0"/>
        <w:autoSpaceDE w:val="0"/>
        <w:autoSpaceDN w:val="0"/>
        <w:adjustRightInd w:val="0"/>
        <w:spacing w:after="240" w:line="360" w:lineRule="auto"/>
        <w:jc w:val="both"/>
        <w:rPr>
          <w:rFonts w:ascii="Calibri" w:hAnsi="Calibri" w:cs="Times"/>
          <w:color w:val="000000" w:themeColor="text1"/>
          <w:sz w:val="28"/>
          <w:szCs w:val="32"/>
        </w:rPr>
      </w:pPr>
      <w:r>
        <w:rPr>
          <w:rFonts w:ascii="Calibri" w:hAnsi="Calibri" w:cs="Times"/>
          <w:color w:val="000000" w:themeColor="text1"/>
          <w:sz w:val="28"/>
          <w:szCs w:val="32"/>
        </w:rPr>
        <w:tab/>
      </w:r>
      <w:r w:rsidR="00AB5B30">
        <w:rPr>
          <w:rFonts w:ascii="Calibri" w:hAnsi="Calibri" w:cs="Times"/>
          <w:color w:val="000000" w:themeColor="text1"/>
          <w:sz w:val="28"/>
          <w:szCs w:val="32"/>
        </w:rPr>
        <w:t>Substantially, NATO’s nuclear force structure</w:t>
      </w:r>
      <w:r w:rsidR="00EA3DAE">
        <w:rPr>
          <w:rFonts w:ascii="Calibri" w:hAnsi="Calibri" w:cs="Times"/>
          <w:color w:val="000000" w:themeColor="text1"/>
          <w:sz w:val="28"/>
          <w:szCs w:val="32"/>
        </w:rPr>
        <w:t xml:space="preserve"> and operational policy altered. In the NATO Strategic Concept, it is described that </w:t>
      </w:r>
      <w:r w:rsidR="0037307E">
        <w:rPr>
          <w:rFonts w:ascii="Calibri" w:hAnsi="Calibri" w:cs="Times"/>
          <w:color w:val="000000" w:themeColor="text1"/>
          <w:sz w:val="28"/>
          <w:szCs w:val="32"/>
        </w:rPr>
        <w:t>the Allies have taken a series</w:t>
      </w:r>
      <w:r w:rsidR="00EA3DAE">
        <w:rPr>
          <w:rFonts w:ascii="Calibri" w:hAnsi="Calibri" w:cs="Times"/>
          <w:color w:val="000000" w:themeColor="text1"/>
          <w:sz w:val="28"/>
          <w:szCs w:val="32"/>
        </w:rPr>
        <w:t xml:space="preserve"> of steps which reflect the post-Cold War security environment. These consist of a sudden reduction of all types and numbers of NATO’s sub-strategic forces including the eradication of all nuclear artillery and ground-launched short-range nuclear missiles, a consequential loosening of the readiness criteria for nuclear-role forces, and the termination of</w:t>
      </w:r>
      <w:r w:rsidR="00F423EC">
        <w:rPr>
          <w:rFonts w:ascii="Calibri" w:hAnsi="Calibri" w:cs="Times"/>
          <w:color w:val="000000" w:themeColor="text1"/>
          <w:sz w:val="28"/>
          <w:szCs w:val="32"/>
        </w:rPr>
        <w:t xml:space="preserve"> on-going </w:t>
      </w:r>
      <w:r w:rsidR="00EA3DAE">
        <w:rPr>
          <w:rFonts w:ascii="Calibri" w:hAnsi="Calibri" w:cs="Times"/>
          <w:color w:val="000000" w:themeColor="text1"/>
          <w:sz w:val="28"/>
          <w:szCs w:val="32"/>
        </w:rPr>
        <w:t xml:space="preserve">peacetime nuclear contingency plans. </w:t>
      </w:r>
      <w:r w:rsidR="00F423EC">
        <w:rPr>
          <w:rFonts w:ascii="Calibri" w:hAnsi="Calibri" w:cs="Times"/>
          <w:color w:val="000000" w:themeColor="text1"/>
          <w:sz w:val="28"/>
          <w:szCs w:val="32"/>
        </w:rPr>
        <w:t xml:space="preserve">It is clearly stated in the concept that NATO’s nuclear forces no longer target any specific country. </w:t>
      </w:r>
      <w:r>
        <w:rPr>
          <w:rFonts w:ascii="Calibri" w:hAnsi="Calibri" w:cs="Times"/>
          <w:color w:val="000000" w:themeColor="text1"/>
          <w:sz w:val="28"/>
          <w:szCs w:val="32"/>
        </w:rPr>
        <w:t xml:space="preserve">The Special Weapons Branch within the Supreme Headquarters Allied Powers Europe (SHAPE) had been radically downgraded after the Cold War. </w:t>
      </w:r>
    </w:p>
    <w:p w14:paraId="1648B299" w14:textId="27DE24D7" w:rsidR="00167FC7" w:rsidRDefault="00167FC7" w:rsidP="00380F4F">
      <w:pPr>
        <w:widowControl w:val="0"/>
        <w:autoSpaceDE w:val="0"/>
        <w:autoSpaceDN w:val="0"/>
        <w:adjustRightInd w:val="0"/>
        <w:spacing w:after="240" w:line="360" w:lineRule="auto"/>
        <w:jc w:val="both"/>
        <w:rPr>
          <w:rFonts w:ascii="Calibri" w:hAnsi="Calibri" w:cs="Times"/>
          <w:color w:val="000000" w:themeColor="text1"/>
          <w:sz w:val="28"/>
          <w:szCs w:val="32"/>
        </w:rPr>
      </w:pPr>
      <w:r>
        <w:rPr>
          <w:rFonts w:ascii="Calibri" w:hAnsi="Calibri" w:cs="Times"/>
          <w:color w:val="000000" w:themeColor="text1"/>
          <w:sz w:val="28"/>
          <w:szCs w:val="32"/>
        </w:rPr>
        <w:tab/>
        <w:t xml:space="preserve">In 1991, the words “weapons of last resort” were deleted from the NATO Strategic Concept, which had been added for the first time in NATO documents the prior year. President Mikhail Gorbachev and later Boris Yeltsin, responded to this gesture by eliminating 50 percent of their tactical warheads for aircraft, 33 percent of nuclear warheads for surface ships and submarines and all warheads for tactical land-based missiles, artillery shells and mines. </w:t>
      </w:r>
    </w:p>
    <w:p w14:paraId="00C56C6B" w14:textId="47CDB30B" w:rsidR="00DB6D6F" w:rsidRPr="00534B7F" w:rsidRDefault="00534B7F" w:rsidP="00380F4F">
      <w:pPr>
        <w:widowControl w:val="0"/>
        <w:autoSpaceDE w:val="0"/>
        <w:autoSpaceDN w:val="0"/>
        <w:adjustRightInd w:val="0"/>
        <w:spacing w:after="240" w:line="360" w:lineRule="auto"/>
        <w:jc w:val="both"/>
        <w:rPr>
          <w:rFonts w:ascii="Calibri" w:hAnsi="Calibri" w:cs="Times"/>
          <w:b/>
          <w:color w:val="43AEFF" w:themeColor="accent1" w:themeTint="99"/>
          <w:sz w:val="28"/>
          <w:szCs w:val="32"/>
        </w:rPr>
      </w:pPr>
      <w:r>
        <w:rPr>
          <w:rFonts w:ascii="Calibri" w:hAnsi="Calibri" w:cs="Times"/>
          <w:b/>
          <w:color w:val="43AEFF" w:themeColor="accent1" w:themeTint="99"/>
          <w:sz w:val="28"/>
          <w:szCs w:val="32"/>
        </w:rPr>
        <w:t>Effort in Changing the Prevailing Policy</w:t>
      </w:r>
    </w:p>
    <w:p w14:paraId="5729DF84" w14:textId="25A5919B" w:rsidR="00DB6D6F" w:rsidRDefault="00DB6D6F" w:rsidP="00380F4F">
      <w:pPr>
        <w:widowControl w:val="0"/>
        <w:autoSpaceDE w:val="0"/>
        <w:autoSpaceDN w:val="0"/>
        <w:adjustRightInd w:val="0"/>
        <w:spacing w:after="240" w:line="360" w:lineRule="auto"/>
        <w:jc w:val="both"/>
        <w:rPr>
          <w:rFonts w:ascii="Calibri" w:hAnsi="Calibri" w:cs="Times"/>
          <w:color w:val="000000" w:themeColor="text1"/>
          <w:sz w:val="28"/>
          <w:szCs w:val="32"/>
        </w:rPr>
      </w:pPr>
      <w:r>
        <w:rPr>
          <w:rFonts w:ascii="Calibri" w:hAnsi="Calibri" w:cs="Times"/>
          <w:color w:val="000000" w:themeColor="text1"/>
          <w:sz w:val="28"/>
          <w:szCs w:val="32"/>
        </w:rPr>
        <w:tab/>
        <w:t xml:space="preserve">The chance of changing the prevailing policy escalated with the Clinton Nuclear Posture Review established in 1993-1994. Since 1991, it was crystal clear that Russia had neither the capacity nor the intentions to invade Western Europe. Also, since the Russian economy was facing a severe downturn, Russia’s significant loss of power in </w:t>
      </w:r>
      <w:r>
        <w:rPr>
          <w:rFonts w:ascii="Calibri" w:hAnsi="Calibri" w:cs="Times"/>
          <w:color w:val="000000" w:themeColor="text1"/>
          <w:sz w:val="28"/>
          <w:szCs w:val="32"/>
        </w:rPr>
        <w:lastRenderedPageBreak/>
        <w:t>international scene was rendered obvious. The option of withdrawing all U.S. nuclear weapons from Europe was seriously considered by senior Clinton appointees, however in this respect due to the</w:t>
      </w:r>
      <w:r w:rsidRPr="00DB6D6F">
        <w:rPr>
          <w:rFonts w:ascii="Calibri" w:hAnsi="Calibri" w:cs="Times"/>
          <w:color w:val="000000" w:themeColor="text1"/>
          <w:sz w:val="28"/>
          <w:szCs w:val="32"/>
        </w:rPr>
        <w:t xml:space="preserve"> </w:t>
      </w:r>
      <w:r>
        <w:rPr>
          <w:rFonts w:ascii="Calibri" w:hAnsi="Calibri" w:cs="Times"/>
          <w:color w:val="000000" w:themeColor="text1"/>
          <w:sz w:val="28"/>
          <w:szCs w:val="32"/>
        </w:rPr>
        <w:t xml:space="preserve">bureaucratic opposition, conservative thinking, and a lack of political leadership; the Review failed. The result was that the United States lowered the number of its nuclear explosive devices based in Europe further, from 700 to 500 by the early 2000s. The untouched nuclear weapons were consolidated in fewer bases in Turkey in 1995, and in Germany a year after. </w:t>
      </w:r>
      <w:r w:rsidR="002A1427">
        <w:rPr>
          <w:rFonts w:ascii="Calibri" w:hAnsi="Calibri" w:cs="Times"/>
          <w:color w:val="000000" w:themeColor="text1"/>
          <w:sz w:val="28"/>
          <w:szCs w:val="32"/>
        </w:rPr>
        <w:t>Another chance for a radical reduction in the number of deployed tactical nuclear weapons</w:t>
      </w:r>
      <w:r w:rsidR="002C382F">
        <w:rPr>
          <w:rFonts w:ascii="Calibri" w:hAnsi="Calibri" w:cs="Times"/>
          <w:color w:val="000000" w:themeColor="text1"/>
          <w:sz w:val="28"/>
          <w:szCs w:val="32"/>
        </w:rPr>
        <w:t xml:space="preserve"> was offered at the Helsinki Summit in March 1997, where Clinton and Yeltsin </w:t>
      </w:r>
      <w:r w:rsidR="00BD3F11">
        <w:rPr>
          <w:rFonts w:ascii="Calibri" w:hAnsi="Calibri" w:cs="Times"/>
          <w:color w:val="000000" w:themeColor="text1"/>
          <w:sz w:val="28"/>
          <w:szCs w:val="32"/>
        </w:rPr>
        <w:t xml:space="preserve">talked </w:t>
      </w:r>
      <w:r w:rsidR="002C382F">
        <w:rPr>
          <w:rFonts w:ascii="Calibri" w:hAnsi="Calibri" w:cs="Times"/>
          <w:color w:val="000000" w:themeColor="text1"/>
          <w:sz w:val="28"/>
          <w:szCs w:val="32"/>
        </w:rPr>
        <w:t xml:space="preserve">about </w:t>
      </w:r>
      <w:r w:rsidR="00534B7F">
        <w:rPr>
          <w:rFonts w:ascii="Calibri" w:hAnsi="Calibri" w:cs="Times"/>
          <w:color w:val="000000" w:themeColor="text1"/>
          <w:sz w:val="28"/>
          <w:szCs w:val="32"/>
        </w:rPr>
        <w:t xml:space="preserve">the possibility of including sub-strategic nuclear weapons in the next round of START negotiations. Nevertheless, due to START II never entering into force because of the controversy about missile defense, START III ended up never being negotiated. </w:t>
      </w:r>
    </w:p>
    <w:p w14:paraId="395A8676" w14:textId="27140CCB" w:rsidR="00534B7F" w:rsidRDefault="00534B7F" w:rsidP="00380F4F">
      <w:pPr>
        <w:widowControl w:val="0"/>
        <w:autoSpaceDE w:val="0"/>
        <w:autoSpaceDN w:val="0"/>
        <w:adjustRightInd w:val="0"/>
        <w:spacing w:after="240" w:line="360" w:lineRule="auto"/>
        <w:jc w:val="both"/>
        <w:rPr>
          <w:rFonts w:ascii="Calibri" w:hAnsi="Calibri" w:cs="Times"/>
          <w:color w:val="000000" w:themeColor="text1"/>
          <w:sz w:val="28"/>
          <w:szCs w:val="32"/>
        </w:rPr>
      </w:pPr>
      <w:r>
        <w:rPr>
          <w:rFonts w:ascii="Calibri" w:hAnsi="Calibri" w:cs="Times"/>
          <w:color w:val="000000" w:themeColor="text1"/>
          <w:sz w:val="28"/>
          <w:szCs w:val="32"/>
        </w:rPr>
        <w:tab/>
        <w:t xml:space="preserve">In 1999, NATO has a second opportunity to rectify the status quo, as is was recommended at the time by Ivo Daalder, who is U.S. Ambassador at NATO from 2009. Despite the German and Canadian proposals for a no first-use policy, NATO’s policy remained unchanged. It stipulated that </w:t>
      </w:r>
      <w:r w:rsidR="00FE4553">
        <w:rPr>
          <w:rFonts w:ascii="Calibri" w:hAnsi="Calibri" w:cs="Times"/>
          <w:color w:val="000000" w:themeColor="text1"/>
          <w:sz w:val="28"/>
          <w:szCs w:val="32"/>
        </w:rPr>
        <w:t>“N</w:t>
      </w:r>
      <w:r>
        <w:rPr>
          <w:rFonts w:ascii="Calibri" w:hAnsi="Calibri" w:cs="Times"/>
          <w:color w:val="000000" w:themeColor="text1"/>
          <w:sz w:val="28"/>
          <w:szCs w:val="32"/>
        </w:rPr>
        <w:t>uclear weapons generate a unique contribution in rendering the risks of aggression against the Alliance. Thus, they remain essential to preserve peace. The fundamental purpose of the nuclear forces of the Allies is political</w:t>
      </w:r>
      <w:r w:rsidR="00FE4553">
        <w:rPr>
          <w:rFonts w:ascii="Calibri" w:hAnsi="Calibri" w:cs="Times"/>
          <w:color w:val="000000" w:themeColor="text1"/>
          <w:sz w:val="28"/>
          <w:szCs w:val="32"/>
        </w:rPr>
        <w:t>: to keep the peace and prevent coercion and any kind of war. They will continue to fulfill an essential role by ensuring uncertainty in the mind of any aggressor about the nature of the Allies’ response to military aggression.” The Strategic Concept also explicitly m</w:t>
      </w:r>
      <w:r w:rsidR="00F90642">
        <w:rPr>
          <w:rFonts w:ascii="Calibri" w:hAnsi="Calibri" w:cs="Times"/>
          <w:color w:val="000000" w:themeColor="text1"/>
          <w:sz w:val="28"/>
          <w:szCs w:val="32"/>
        </w:rPr>
        <w:t xml:space="preserve">entioned the nuclear </w:t>
      </w:r>
      <w:r w:rsidR="005F1038">
        <w:rPr>
          <w:rFonts w:ascii="Calibri" w:hAnsi="Calibri" w:cs="Times"/>
          <w:color w:val="000000" w:themeColor="text1"/>
          <w:sz w:val="28"/>
          <w:szCs w:val="32"/>
        </w:rPr>
        <w:t xml:space="preserve">weapons in Europe as an indispensable transatlantic link: </w:t>
      </w:r>
      <w:r w:rsidR="0071311E">
        <w:rPr>
          <w:rFonts w:ascii="Calibri" w:hAnsi="Calibri" w:cs="Times"/>
          <w:color w:val="000000" w:themeColor="text1"/>
          <w:sz w:val="28"/>
          <w:szCs w:val="32"/>
        </w:rPr>
        <w:t>“</w:t>
      </w:r>
      <w:r w:rsidR="005F1038">
        <w:rPr>
          <w:rFonts w:ascii="Calibri" w:hAnsi="Calibri" w:cs="Times"/>
          <w:color w:val="000000" w:themeColor="text1"/>
          <w:sz w:val="28"/>
          <w:szCs w:val="32"/>
        </w:rPr>
        <w:t xml:space="preserve">A credible Alliance nuclear posture and the demonstration </w:t>
      </w:r>
      <w:r w:rsidR="00BC4925">
        <w:rPr>
          <w:rFonts w:ascii="Calibri" w:hAnsi="Calibri" w:cs="Times"/>
          <w:color w:val="000000" w:themeColor="text1"/>
          <w:sz w:val="28"/>
          <w:szCs w:val="32"/>
        </w:rPr>
        <w:t xml:space="preserve">of Alliance </w:t>
      </w:r>
      <w:r w:rsidR="005F1038">
        <w:rPr>
          <w:rFonts w:ascii="Calibri" w:hAnsi="Calibri" w:cs="Times"/>
          <w:color w:val="000000" w:themeColor="text1"/>
          <w:sz w:val="28"/>
          <w:szCs w:val="32"/>
        </w:rPr>
        <w:t>solidarity and common commitment to war prevention continue to require widespread pa</w:t>
      </w:r>
      <w:r w:rsidR="004E7C3E">
        <w:rPr>
          <w:rFonts w:ascii="Calibri" w:hAnsi="Calibri" w:cs="Times"/>
          <w:color w:val="000000" w:themeColor="text1"/>
          <w:sz w:val="28"/>
          <w:szCs w:val="32"/>
        </w:rPr>
        <w:t xml:space="preserve">rticipation by </w:t>
      </w:r>
      <w:r w:rsidR="005F1038">
        <w:rPr>
          <w:rFonts w:ascii="Calibri" w:hAnsi="Calibri" w:cs="Times"/>
          <w:color w:val="000000" w:themeColor="text1"/>
          <w:sz w:val="28"/>
          <w:szCs w:val="32"/>
        </w:rPr>
        <w:t>Euro</w:t>
      </w:r>
      <w:r w:rsidR="00E34087">
        <w:rPr>
          <w:rFonts w:ascii="Calibri" w:hAnsi="Calibri" w:cs="Times"/>
          <w:color w:val="000000" w:themeColor="text1"/>
          <w:sz w:val="28"/>
          <w:szCs w:val="32"/>
        </w:rPr>
        <w:t>pean Allies involved in collect</w:t>
      </w:r>
      <w:r w:rsidR="005F1038">
        <w:rPr>
          <w:rFonts w:ascii="Calibri" w:hAnsi="Calibri" w:cs="Times"/>
          <w:color w:val="000000" w:themeColor="text1"/>
          <w:sz w:val="28"/>
          <w:szCs w:val="32"/>
        </w:rPr>
        <w:t xml:space="preserve">ive </w:t>
      </w:r>
      <w:r w:rsidR="001067DB">
        <w:rPr>
          <w:rFonts w:ascii="Calibri" w:hAnsi="Calibri" w:cs="Times"/>
          <w:color w:val="000000" w:themeColor="text1"/>
          <w:sz w:val="28"/>
          <w:szCs w:val="32"/>
        </w:rPr>
        <w:t xml:space="preserve">defense planning in nuclear roles, in peacetime basing of nuclear forces on their territory and in command, control and </w:t>
      </w:r>
      <w:r w:rsidR="001067DB">
        <w:rPr>
          <w:rFonts w:ascii="Calibri" w:hAnsi="Calibri" w:cs="Times"/>
          <w:color w:val="000000" w:themeColor="text1"/>
          <w:sz w:val="28"/>
          <w:szCs w:val="32"/>
        </w:rPr>
        <w:lastRenderedPageBreak/>
        <w:t xml:space="preserve">consultation arrangements. </w:t>
      </w:r>
      <w:r w:rsidR="000D5AC7">
        <w:rPr>
          <w:rFonts w:ascii="Calibri" w:hAnsi="Calibri" w:cs="Times"/>
          <w:color w:val="000000" w:themeColor="text1"/>
          <w:sz w:val="28"/>
          <w:szCs w:val="32"/>
        </w:rPr>
        <w:t>Nuclear forces based in Europe and committed to NATO provide an essential political and military link betwee</w:t>
      </w:r>
      <w:r w:rsidR="0071311E">
        <w:rPr>
          <w:rFonts w:ascii="Calibri" w:hAnsi="Calibri" w:cs="Times"/>
          <w:color w:val="000000" w:themeColor="text1"/>
          <w:sz w:val="28"/>
          <w:szCs w:val="32"/>
        </w:rPr>
        <w:t>n the European and American mem</w:t>
      </w:r>
      <w:r w:rsidR="000D5AC7">
        <w:rPr>
          <w:rFonts w:ascii="Calibri" w:hAnsi="Calibri" w:cs="Times"/>
          <w:color w:val="000000" w:themeColor="text1"/>
          <w:sz w:val="28"/>
          <w:szCs w:val="32"/>
        </w:rPr>
        <w:t>b</w:t>
      </w:r>
      <w:r w:rsidR="0071311E">
        <w:rPr>
          <w:rFonts w:ascii="Calibri" w:hAnsi="Calibri" w:cs="Times"/>
          <w:color w:val="000000" w:themeColor="text1"/>
          <w:sz w:val="28"/>
          <w:szCs w:val="32"/>
        </w:rPr>
        <w:t>e</w:t>
      </w:r>
      <w:r w:rsidR="000D5AC7">
        <w:rPr>
          <w:rFonts w:ascii="Calibri" w:hAnsi="Calibri" w:cs="Times"/>
          <w:color w:val="000000" w:themeColor="text1"/>
          <w:sz w:val="28"/>
          <w:szCs w:val="32"/>
        </w:rPr>
        <w:t>rs of</w:t>
      </w:r>
      <w:r w:rsidR="0071311E">
        <w:rPr>
          <w:rFonts w:ascii="Calibri" w:hAnsi="Calibri" w:cs="Times"/>
          <w:color w:val="000000" w:themeColor="text1"/>
          <w:sz w:val="28"/>
          <w:szCs w:val="32"/>
        </w:rPr>
        <w:t xml:space="preserve"> the Alliance. Therefore, the Alliance will maintain adequate nuclear forces in Europe.” Despite the biggest overhaul in the international political system in half a century, and despite the administration of a Democratic U.S. president for eight years, U.S. nuclear weapons remained in Europe. </w:t>
      </w:r>
    </w:p>
    <w:p w14:paraId="534D344C" w14:textId="243778DA" w:rsidR="00AB5B30" w:rsidRPr="0077385A" w:rsidRDefault="0071311E" w:rsidP="00380F4F">
      <w:pPr>
        <w:widowControl w:val="0"/>
        <w:autoSpaceDE w:val="0"/>
        <w:autoSpaceDN w:val="0"/>
        <w:adjustRightInd w:val="0"/>
        <w:spacing w:after="240" w:line="360" w:lineRule="auto"/>
        <w:jc w:val="both"/>
        <w:rPr>
          <w:rFonts w:ascii="Calibri" w:hAnsi="Calibri" w:cs="Times"/>
          <w:color w:val="000000" w:themeColor="text1"/>
          <w:sz w:val="28"/>
          <w:szCs w:val="32"/>
        </w:rPr>
      </w:pPr>
      <w:r>
        <w:rPr>
          <w:rFonts w:ascii="Calibri" w:hAnsi="Calibri" w:cs="Times"/>
          <w:color w:val="000000" w:themeColor="text1"/>
          <w:sz w:val="28"/>
          <w:szCs w:val="32"/>
        </w:rPr>
        <w:tab/>
        <w:t xml:space="preserve">Including the withdrawal of all tactical nuclear weapons from Greece in 2001, the United States further reduced the number of nuclear weapons stationed in Europe from 500 to about 200 as of 2011 during the last decade. These reductions had been predicted by the Supreme Allied Commander Europe (SACEUR) General James Jones, when he visited the Belgian Senate in March 2004. </w:t>
      </w:r>
      <w:r w:rsidR="003319F9">
        <w:rPr>
          <w:rFonts w:ascii="Calibri" w:hAnsi="Calibri" w:cs="Times"/>
          <w:color w:val="000000" w:themeColor="text1"/>
          <w:sz w:val="28"/>
          <w:szCs w:val="32"/>
        </w:rPr>
        <w:t xml:space="preserve">The remaining U.S. nuclear weapons in Europe have been modernize between 1998 and 2003. </w:t>
      </w:r>
    </w:p>
    <w:p w14:paraId="3933475F" w14:textId="13CD00C5" w:rsidR="00D1735D" w:rsidRDefault="00D1735D" w:rsidP="00380F4F">
      <w:pPr>
        <w:pStyle w:val="Heading3"/>
        <w:spacing w:line="360" w:lineRule="auto"/>
        <w:rPr>
          <w:rFonts w:ascii="Calibri" w:hAnsi="Calibri" w:cstheme="minorHAnsi"/>
          <w:b/>
          <w:bCs/>
          <w:color w:val="0070C0"/>
          <w:sz w:val="32"/>
          <w:szCs w:val="32"/>
        </w:rPr>
      </w:pPr>
      <w:r w:rsidRPr="002000B8">
        <w:rPr>
          <w:rFonts w:ascii="Calibri" w:hAnsi="Calibri" w:cstheme="minorHAnsi"/>
          <w:b/>
          <w:bCs/>
          <w:color w:val="0070C0"/>
          <w:sz w:val="32"/>
          <w:szCs w:val="32"/>
        </w:rPr>
        <w:t>Major Parties Involved and Their Views</w:t>
      </w:r>
      <w:r w:rsidR="00B1061C">
        <w:rPr>
          <w:rFonts w:ascii="Calibri" w:hAnsi="Calibri" w:cstheme="minorHAnsi"/>
          <w:b/>
          <w:bCs/>
          <w:color w:val="0070C0"/>
          <w:sz w:val="32"/>
          <w:szCs w:val="32"/>
        </w:rPr>
        <w:t xml:space="preserve"> </w:t>
      </w:r>
      <w:r>
        <w:rPr>
          <w:rFonts w:ascii="Calibri" w:hAnsi="Calibri" w:cstheme="minorHAnsi"/>
          <w:b/>
          <w:bCs/>
          <w:color w:val="0070C0"/>
          <w:sz w:val="32"/>
          <w:szCs w:val="32"/>
        </w:rPr>
        <w:t xml:space="preserve"> </w:t>
      </w:r>
    </w:p>
    <w:p w14:paraId="3075ED2A" w14:textId="77777777" w:rsidR="00D1735D" w:rsidRDefault="00D1735D" w:rsidP="00380F4F">
      <w:pPr>
        <w:pStyle w:val="Heading3"/>
        <w:spacing w:line="360" w:lineRule="auto"/>
        <w:rPr>
          <w:rFonts w:ascii="Calibri" w:hAnsi="Calibri" w:cstheme="minorHAnsi"/>
          <w:color w:val="00B0F0"/>
          <w:sz w:val="28"/>
          <w:szCs w:val="28"/>
        </w:rPr>
      </w:pPr>
    </w:p>
    <w:p w14:paraId="293EC4C6" w14:textId="56CB53CF" w:rsidR="00D1735D" w:rsidRDefault="000A6A0C" w:rsidP="00380F4F">
      <w:pPr>
        <w:pStyle w:val="Heading3"/>
        <w:spacing w:line="360" w:lineRule="auto"/>
        <w:rPr>
          <w:rFonts w:ascii="Calibri" w:hAnsi="Calibri" w:cstheme="minorHAnsi"/>
          <w:color w:val="00B0F0"/>
          <w:sz w:val="28"/>
          <w:szCs w:val="28"/>
        </w:rPr>
      </w:pPr>
      <w:r>
        <w:rPr>
          <w:rFonts w:ascii="Calibri" w:hAnsi="Calibri" w:cstheme="minorHAnsi"/>
          <w:color w:val="00B0F0"/>
          <w:sz w:val="28"/>
          <w:szCs w:val="28"/>
        </w:rPr>
        <w:t>United States of America</w:t>
      </w:r>
    </w:p>
    <w:p w14:paraId="452B98ED" w14:textId="4B7EF548" w:rsidR="00B1061C" w:rsidRDefault="008E2E5A" w:rsidP="00380F4F">
      <w:pPr>
        <w:spacing w:line="360" w:lineRule="auto"/>
        <w:rPr>
          <w:rFonts w:ascii="Calibri" w:hAnsi="Calibri"/>
          <w:color w:val="000000" w:themeColor="text1"/>
          <w:sz w:val="28"/>
        </w:rPr>
      </w:pPr>
      <w:r>
        <w:rPr>
          <w:rFonts w:ascii="Calibri" w:hAnsi="Calibri"/>
          <w:color w:val="000000" w:themeColor="text1"/>
          <w:sz w:val="28"/>
        </w:rPr>
        <w:t>In the 21</w:t>
      </w:r>
      <w:r w:rsidRPr="008E2E5A">
        <w:rPr>
          <w:rFonts w:ascii="Calibri" w:hAnsi="Calibri"/>
          <w:color w:val="000000" w:themeColor="text1"/>
          <w:sz w:val="28"/>
          <w:vertAlign w:val="superscript"/>
        </w:rPr>
        <w:t>st</w:t>
      </w:r>
      <w:r>
        <w:rPr>
          <w:rFonts w:ascii="Calibri" w:hAnsi="Calibri"/>
          <w:color w:val="000000" w:themeColor="text1"/>
          <w:sz w:val="28"/>
        </w:rPr>
        <w:t xml:space="preserve"> century, the United States is challenged by an escalating need to extend deterrence beyond the scope of that which can be accomplished by strategic systems reserved for retaliation to a massive nuclear strike on the continental United States. </w:t>
      </w:r>
      <w:r w:rsidR="00A30FC1">
        <w:rPr>
          <w:rFonts w:ascii="Calibri" w:hAnsi="Calibri"/>
          <w:color w:val="000000" w:themeColor="text1"/>
          <w:sz w:val="28"/>
        </w:rPr>
        <w:t xml:space="preserve">This is due to the growing recognition that any nuclear use would have strategic consequences, and that these weapons will have a role to play in assuring allies through extended deterrence guarantees. In addition, the 2001 Nuclear Posture Review (NPR) established a “new Triad” that consisted all nuclear and non-nuclear strike capabilities in one category. This implies that in the future, the entire U.S. nuclear arsenal will serve the needs of extended deterrence in Europe through off-shore guarantees. The United States has global interests, </w:t>
      </w:r>
      <w:r w:rsidR="00B75ECF">
        <w:rPr>
          <w:rFonts w:ascii="Calibri" w:hAnsi="Calibri"/>
          <w:color w:val="000000" w:themeColor="text1"/>
          <w:sz w:val="28"/>
        </w:rPr>
        <w:t>and</w:t>
      </w:r>
      <w:r w:rsidR="00A30FC1">
        <w:rPr>
          <w:rFonts w:ascii="Calibri" w:hAnsi="Calibri"/>
          <w:color w:val="000000" w:themeColor="text1"/>
          <w:sz w:val="28"/>
        </w:rPr>
        <w:t xml:space="preserve"> its military has global </w:t>
      </w:r>
      <w:r w:rsidR="00A30FC1">
        <w:rPr>
          <w:rFonts w:ascii="Calibri" w:hAnsi="Calibri"/>
          <w:color w:val="000000" w:themeColor="text1"/>
          <w:sz w:val="28"/>
        </w:rPr>
        <w:lastRenderedPageBreak/>
        <w:t xml:space="preserve">responsibilities. All U.S. nuclear weapons will continue to play a vital role as the ultimate guarantor of the nation’s security for the foreseeable future. </w:t>
      </w:r>
    </w:p>
    <w:p w14:paraId="2FD4096E" w14:textId="6C585E09" w:rsidR="000A6A0C" w:rsidRDefault="00A30FC1" w:rsidP="00380F4F">
      <w:pPr>
        <w:spacing w:line="360" w:lineRule="auto"/>
        <w:rPr>
          <w:rFonts w:ascii="Calibri" w:hAnsi="Calibri"/>
          <w:color w:val="000000" w:themeColor="text1"/>
          <w:sz w:val="28"/>
        </w:rPr>
      </w:pPr>
      <w:r>
        <w:rPr>
          <w:rFonts w:ascii="Calibri" w:hAnsi="Calibri"/>
          <w:color w:val="000000" w:themeColor="text1"/>
          <w:sz w:val="28"/>
        </w:rPr>
        <w:tab/>
        <w:t>Multiple studies have come to the conclusion that nucl</w:t>
      </w:r>
      <w:r w:rsidR="00876DB6">
        <w:rPr>
          <w:rFonts w:ascii="Calibri" w:hAnsi="Calibri"/>
          <w:color w:val="000000" w:themeColor="text1"/>
          <w:sz w:val="28"/>
        </w:rPr>
        <w:t>e</w:t>
      </w:r>
      <w:r>
        <w:rPr>
          <w:rFonts w:ascii="Calibri" w:hAnsi="Calibri"/>
          <w:color w:val="000000" w:themeColor="text1"/>
          <w:sz w:val="28"/>
        </w:rPr>
        <w:t>ar we</w:t>
      </w:r>
      <w:r w:rsidR="00876DB6">
        <w:rPr>
          <w:rFonts w:ascii="Calibri" w:hAnsi="Calibri"/>
          <w:color w:val="000000" w:themeColor="text1"/>
          <w:sz w:val="28"/>
        </w:rPr>
        <w:t>apons are here to stay permanently. Regardless of national objectives calling for a nuclear-free word, such weapons are likely to remain a part of the global</w:t>
      </w:r>
      <w:r w:rsidR="000A6A0C">
        <w:rPr>
          <w:rFonts w:ascii="Calibri" w:hAnsi="Calibri"/>
          <w:color w:val="000000" w:themeColor="text1"/>
          <w:sz w:val="28"/>
        </w:rPr>
        <w:t xml:space="preserve"> security </w:t>
      </w:r>
      <w:r w:rsidR="00B75ECF">
        <w:rPr>
          <w:rFonts w:ascii="Calibri" w:hAnsi="Calibri"/>
          <w:color w:val="000000" w:themeColor="text1"/>
          <w:sz w:val="28"/>
        </w:rPr>
        <w:t>environment and</w:t>
      </w:r>
      <w:r w:rsidR="000A6A0C">
        <w:rPr>
          <w:rFonts w:ascii="Calibri" w:hAnsi="Calibri"/>
          <w:color w:val="000000" w:themeColor="text1"/>
          <w:sz w:val="28"/>
        </w:rPr>
        <w:t xml:space="preserve"> will carry on </w:t>
      </w:r>
      <w:r w:rsidR="00B75ECF">
        <w:rPr>
          <w:rFonts w:ascii="Calibri" w:hAnsi="Calibri"/>
          <w:color w:val="000000" w:themeColor="text1"/>
          <w:sz w:val="28"/>
        </w:rPr>
        <w:t>holding</w:t>
      </w:r>
      <w:r w:rsidR="000A6A0C">
        <w:rPr>
          <w:rFonts w:ascii="Calibri" w:hAnsi="Calibri"/>
          <w:color w:val="000000" w:themeColor="text1"/>
          <w:sz w:val="28"/>
        </w:rPr>
        <w:t xml:space="preserve"> a central role in U.S. security policy. </w:t>
      </w:r>
    </w:p>
    <w:p w14:paraId="6E1591C5" w14:textId="477E86EE" w:rsidR="007F53EA" w:rsidRPr="006A3A30" w:rsidRDefault="00533E02" w:rsidP="00380F4F">
      <w:pPr>
        <w:spacing w:line="360" w:lineRule="auto"/>
        <w:rPr>
          <w:rFonts w:ascii="Calibri" w:hAnsi="Calibri"/>
          <w:color w:val="000000" w:themeColor="text1"/>
          <w:sz w:val="28"/>
        </w:rPr>
      </w:pPr>
      <w:r>
        <w:rPr>
          <w:rFonts w:ascii="Calibri" w:hAnsi="Calibri"/>
          <w:color w:val="000000" w:themeColor="text1"/>
          <w:sz w:val="28"/>
        </w:rPr>
        <w:tab/>
      </w:r>
      <w:r w:rsidR="000A6A0C">
        <w:rPr>
          <w:rFonts w:ascii="Calibri" w:hAnsi="Calibri"/>
          <w:color w:val="000000" w:themeColor="text1"/>
          <w:sz w:val="28"/>
        </w:rPr>
        <w:t xml:space="preserve">America’s attitude towards non-strategic nuclear weapons historically has been that they are valuable political tools for reassuring allies, both in the North Atlantic Treaty Organization (NATO) and in other regions. The United States had adopted a defense-in-depth security concept since the dawn of the nuclear age. In simple terms, this means that when dealing with the possibility of nuclear attack by some nation-state or of nuclear terrorism by some non-state actor, the United States will first attempt to prevent the spread of dangerous materials and know-how to other states via nonproliferation policies. </w:t>
      </w:r>
      <w:r>
        <w:rPr>
          <w:rFonts w:ascii="Calibri" w:hAnsi="Calibri"/>
          <w:color w:val="000000" w:themeColor="text1"/>
          <w:sz w:val="28"/>
        </w:rPr>
        <w:t xml:space="preserve">America has enduring national security interests, with nuclear weapons remaining a vital part of ensuring that security. </w:t>
      </w:r>
    </w:p>
    <w:p w14:paraId="3349EE7E" w14:textId="7F9FA68A" w:rsidR="00492DEF" w:rsidRDefault="00D1735D" w:rsidP="00380F4F">
      <w:pPr>
        <w:pStyle w:val="Heading3"/>
        <w:spacing w:line="360" w:lineRule="auto"/>
        <w:rPr>
          <w:rFonts w:ascii="Calibri" w:hAnsi="Calibri" w:cstheme="minorHAnsi"/>
          <w:color w:val="00B0F0"/>
          <w:sz w:val="28"/>
          <w:szCs w:val="28"/>
        </w:rPr>
      </w:pPr>
      <w:r>
        <w:rPr>
          <w:rFonts w:ascii="Calibri" w:hAnsi="Calibri" w:cstheme="minorHAnsi"/>
          <w:color w:val="00B0F0"/>
          <w:sz w:val="28"/>
          <w:szCs w:val="28"/>
        </w:rPr>
        <w:t xml:space="preserve">The Russian Federation </w:t>
      </w:r>
    </w:p>
    <w:p w14:paraId="2AC504F4" w14:textId="747F7114" w:rsidR="00B1061C" w:rsidRDefault="00CC4E89" w:rsidP="00380F4F">
      <w:pPr>
        <w:spacing w:line="360" w:lineRule="auto"/>
        <w:rPr>
          <w:rFonts w:ascii="Calibri" w:hAnsi="Calibri"/>
          <w:color w:val="000000" w:themeColor="text1"/>
          <w:sz w:val="28"/>
        </w:rPr>
      </w:pPr>
      <w:r>
        <w:rPr>
          <w:rFonts w:ascii="Calibri" w:hAnsi="Calibri"/>
          <w:sz w:val="28"/>
        </w:rPr>
        <w:tab/>
      </w:r>
      <w:r w:rsidR="00772D32">
        <w:rPr>
          <w:rFonts w:ascii="Calibri" w:hAnsi="Calibri"/>
          <w:color w:val="000000" w:themeColor="text1"/>
          <w:sz w:val="28"/>
        </w:rPr>
        <w:t xml:space="preserve">Many Russian politicians and experts still look at NATO as an aggressive bloc, capable of attacking Russia. In their view, Russia should be on the alert to preclude attempt to make it vulnerable through supposedly benign calls for nuclear disarmament. </w:t>
      </w:r>
      <w:r w:rsidR="00216B61">
        <w:rPr>
          <w:rFonts w:ascii="Calibri" w:hAnsi="Calibri"/>
          <w:color w:val="000000" w:themeColor="text1"/>
          <w:sz w:val="28"/>
        </w:rPr>
        <w:t>Russian experts insist that Russia, unlike the United States and many NATO countries, is located within the range of nuclear weapons of all nuclear states, which elevates the tactical nuclear weapon role in Russia’s security calculus to a mu</w:t>
      </w:r>
      <w:r w:rsidR="009653E0">
        <w:rPr>
          <w:rFonts w:ascii="Calibri" w:hAnsi="Calibri"/>
          <w:color w:val="000000" w:themeColor="text1"/>
          <w:sz w:val="28"/>
        </w:rPr>
        <w:t xml:space="preserve">ch higher level than the tactical. In addition, long Russian borders ensure a large number of security-sensitive areas. </w:t>
      </w:r>
    </w:p>
    <w:p w14:paraId="0F442E86" w14:textId="058AE300" w:rsidR="00A45C4C" w:rsidRDefault="00A45C4C" w:rsidP="00380F4F">
      <w:pPr>
        <w:spacing w:line="360" w:lineRule="auto"/>
        <w:rPr>
          <w:rFonts w:ascii="Calibri" w:hAnsi="Calibri"/>
          <w:color w:val="000000" w:themeColor="text1"/>
          <w:sz w:val="28"/>
        </w:rPr>
      </w:pPr>
      <w:r>
        <w:rPr>
          <w:rFonts w:ascii="Calibri" w:hAnsi="Calibri"/>
          <w:color w:val="000000" w:themeColor="text1"/>
          <w:sz w:val="28"/>
        </w:rPr>
        <w:lastRenderedPageBreak/>
        <w:tab/>
        <w:t>Moreover, since Russia f</w:t>
      </w:r>
      <w:r w:rsidR="003F7814">
        <w:rPr>
          <w:rFonts w:ascii="Calibri" w:hAnsi="Calibri"/>
          <w:color w:val="000000" w:themeColor="text1"/>
          <w:sz w:val="28"/>
        </w:rPr>
        <w:t xml:space="preserve">ailed to modernize its national economy successfully, it cannot compete with the West in research, development, and production of expensive high-speed, high-precision, long-range conventional systems, which can potentially serve as a counterweight to TNWs. </w:t>
      </w:r>
      <w:r w:rsidR="00380F4F">
        <w:rPr>
          <w:rFonts w:ascii="Calibri" w:hAnsi="Calibri"/>
          <w:color w:val="000000" w:themeColor="text1"/>
          <w:sz w:val="28"/>
        </w:rPr>
        <w:t xml:space="preserve">The Russian official position at the moment rests on the very </w:t>
      </w:r>
      <w:r w:rsidR="00913915">
        <w:rPr>
          <w:rFonts w:ascii="Calibri" w:hAnsi="Calibri"/>
          <w:color w:val="000000" w:themeColor="text1"/>
          <w:sz w:val="28"/>
        </w:rPr>
        <w:t>s</w:t>
      </w:r>
      <w:r w:rsidR="00380F4F">
        <w:rPr>
          <w:rFonts w:ascii="Calibri" w:hAnsi="Calibri"/>
          <w:color w:val="000000" w:themeColor="text1"/>
          <w:sz w:val="28"/>
        </w:rPr>
        <w:t xml:space="preserve">ensitive demand or the withdrawal of all TNWs to national territories of their owners as a precondition for the start to any negotiations related to those weapons. This ultimatum is aimed at the essentially symbolic number of U.S. nuclear gravity bombs located in five NATO countries. </w:t>
      </w:r>
    </w:p>
    <w:p w14:paraId="754BF4CA" w14:textId="6E48A1CF" w:rsidR="00380F4F" w:rsidRDefault="00380F4F" w:rsidP="00380F4F">
      <w:pPr>
        <w:spacing w:line="360" w:lineRule="auto"/>
        <w:rPr>
          <w:rFonts w:ascii="Calibri" w:hAnsi="Calibri"/>
          <w:color w:val="000000" w:themeColor="text1"/>
          <w:sz w:val="28"/>
        </w:rPr>
      </w:pPr>
      <w:r>
        <w:rPr>
          <w:rFonts w:ascii="Calibri" w:hAnsi="Calibri"/>
          <w:color w:val="000000" w:themeColor="text1"/>
          <w:sz w:val="28"/>
        </w:rPr>
        <w:tab/>
        <w:t>Despite Russian hopes about the effectiveness of pressure on the United States and NATO from European public opinion, time may be running out more quickly for the Russians than for NATO. There is a growing dispar</w:t>
      </w:r>
      <w:r w:rsidR="00913915">
        <w:rPr>
          <w:rFonts w:ascii="Calibri" w:hAnsi="Calibri"/>
          <w:color w:val="000000" w:themeColor="text1"/>
          <w:sz w:val="28"/>
        </w:rPr>
        <w:t>ity between the Russian ability</w:t>
      </w:r>
      <w:r>
        <w:rPr>
          <w:rFonts w:ascii="Calibri" w:hAnsi="Calibri"/>
          <w:color w:val="000000" w:themeColor="text1"/>
          <w:sz w:val="28"/>
        </w:rPr>
        <w:t xml:space="preserve"> to maintain its TNW arsenal in saf</w:t>
      </w:r>
      <w:r w:rsidR="00913915">
        <w:rPr>
          <w:rFonts w:ascii="Calibri" w:hAnsi="Calibri"/>
          <w:color w:val="000000" w:themeColor="text1"/>
          <w:sz w:val="28"/>
        </w:rPr>
        <w:t>e and ready condit</w:t>
      </w:r>
      <w:r>
        <w:rPr>
          <w:rFonts w:ascii="Calibri" w:hAnsi="Calibri"/>
          <w:color w:val="000000" w:themeColor="text1"/>
          <w:sz w:val="28"/>
        </w:rPr>
        <w:t>ion and U.S./NATO overall strategic dominance. Nevertheless, it w</w:t>
      </w:r>
      <w:r w:rsidR="00913915">
        <w:rPr>
          <w:rFonts w:ascii="Calibri" w:hAnsi="Calibri"/>
          <w:color w:val="000000" w:themeColor="text1"/>
          <w:sz w:val="28"/>
        </w:rPr>
        <w:t>ould be risky for the United States and NATO to bet on gradually</w:t>
      </w:r>
      <w:r>
        <w:rPr>
          <w:rFonts w:ascii="Calibri" w:hAnsi="Calibri"/>
          <w:color w:val="000000" w:themeColor="text1"/>
          <w:sz w:val="28"/>
        </w:rPr>
        <w:t xml:space="preserve"> exhausting Russia to force a reduction of its TNWs and agreement to more cooperative security relations and arrangements. </w:t>
      </w:r>
    </w:p>
    <w:p w14:paraId="69C1F6AA" w14:textId="27AC5AC6" w:rsidR="00380F4F" w:rsidRPr="00913915" w:rsidRDefault="00913915" w:rsidP="00380F4F">
      <w:pPr>
        <w:spacing w:line="360" w:lineRule="auto"/>
        <w:rPr>
          <w:rFonts w:ascii="Calibri" w:hAnsi="Calibri"/>
          <w:color w:val="000000" w:themeColor="text1"/>
          <w:sz w:val="28"/>
        </w:rPr>
      </w:pPr>
      <w:r>
        <w:rPr>
          <w:rFonts w:ascii="Calibri" w:hAnsi="Calibri"/>
          <w:color w:val="000000" w:themeColor="text1"/>
          <w:sz w:val="28"/>
        </w:rPr>
        <w:tab/>
        <w:t>Analysis of the Russian p</w:t>
      </w:r>
      <w:r w:rsidR="00380F4F">
        <w:rPr>
          <w:rFonts w:ascii="Calibri" w:hAnsi="Calibri"/>
          <w:color w:val="000000" w:themeColor="text1"/>
          <w:sz w:val="28"/>
        </w:rPr>
        <w:t>e</w:t>
      </w:r>
      <w:r>
        <w:rPr>
          <w:rFonts w:ascii="Calibri" w:hAnsi="Calibri"/>
          <w:color w:val="000000" w:themeColor="text1"/>
          <w:sz w:val="28"/>
        </w:rPr>
        <w:t>r</w:t>
      </w:r>
      <w:r w:rsidR="00380F4F">
        <w:rPr>
          <w:rFonts w:ascii="Calibri" w:hAnsi="Calibri"/>
          <w:color w:val="000000" w:themeColor="text1"/>
          <w:sz w:val="28"/>
        </w:rPr>
        <w:t xml:space="preserve">spective on TNWs suggests that the issue of trust between Russia, on one hand, and the United States and NATO, on the other, is still very much at stake. The Russian demand for a U.S. nuclear withdrawal from Europe may be packaged as an attempt to achieve a more equalized position before the start of the negotiations. Many Western politicians and commentators, however, see it more as an attempt to further isolate </w:t>
      </w:r>
      <w:r>
        <w:rPr>
          <w:rFonts w:ascii="Calibri" w:hAnsi="Calibri"/>
          <w:color w:val="000000" w:themeColor="text1"/>
          <w:sz w:val="28"/>
        </w:rPr>
        <w:t>Amer</w:t>
      </w:r>
      <w:r w:rsidR="00380F4F">
        <w:rPr>
          <w:rFonts w:ascii="Calibri" w:hAnsi="Calibri"/>
          <w:color w:val="000000" w:themeColor="text1"/>
          <w:sz w:val="28"/>
        </w:rPr>
        <w:t>i</w:t>
      </w:r>
      <w:r>
        <w:rPr>
          <w:rFonts w:ascii="Calibri" w:hAnsi="Calibri"/>
          <w:color w:val="000000" w:themeColor="text1"/>
          <w:sz w:val="28"/>
        </w:rPr>
        <w:t>c</w:t>
      </w:r>
      <w:r w:rsidR="00380F4F">
        <w:rPr>
          <w:rFonts w:ascii="Calibri" w:hAnsi="Calibri"/>
          <w:color w:val="000000" w:themeColor="text1"/>
          <w:sz w:val="28"/>
        </w:rPr>
        <w:t xml:space="preserve">a from Europe by driving a wedge between the United States and leading regional powers like Germany, Italy, and the Netherlands. </w:t>
      </w:r>
    </w:p>
    <w:p w14:paraId="57809921" w14:textId="2EDE0DA9" w:rsidR="00492DEF" w:rsidRPr="00380F4F" w:rsidRDefault="00492DEF" w:rsidP="00380F4F">
      <w:pPr>
        <w:pStyle w:val="Heading3"/>
        <w:spacing w:line="360" w:lineRule="auto"/>
        <w:rPr>
          <w:rFonts w:ascii="Calibri" w:hAnsi="Calibri" w:cstheme="minorHAnsi"/>
          <w:color w:val="43AEFF" w:themeColor="accent1" w:themeTint="99"/>
          <w:sz w:val="28"/>
          <w:szCs w:val="28"/>
        </w:rPr>
      </w:pPr>
      <w:r w:rsidRPr="00B1061C">
        <w:rPr>
          <w:rFonts w:ascii="Calibri" w:hAnsi="Calibri" w:cstheme="minorHAnsi"/>
          <w:color w:val="43AEFF" w:themeColor="accent1" w:themeTint="99"/>
          <w:sz w:val="28"/>
          <w:szCs w:val="28"/>
        </w:rPr>
        <w:t>Timeline of Events</w:t>
      </w:r>
    </w:p>
    <w:tbl>
      <w:tblPr>
        <w:tblStyle w:val="TableGrid"/>
        <w:tblW w:w="10024" w:type="dxa"/>
        <w:tblLook w:val="04A0" w:firstRow="1" w:lastRow="0" w:firstColumn="1" w:lastColumn="0" w:noHBand="0" w:noVBand="1"/>
      </w:tblPr>
      <w:tblGrid>
        <w:gridCol w:w="5053"/>
        <w:gridCol w:w="4971"/>
      </w:tblGrid>
      <w:tr w:rsidR="00901915" w14:paraId="07F113CC" w14:textId="77777777" w:rsidTr="00913915">
        <w:tc>
          <w:tcPr>
            <w:tcW w:w="5053" w:type="dxa"/>
          </w:tcPr>
          <w:p w14:paraId="0E987EA3" w14:textId="22B0DA22" w:rsidR="00901915" w:rsidRPr="00913915" w:rsidRDefault="00901915" w:rsidP="00380F4F">
            <w:pPr>
              <w:spacing w:line="360" w:lineRule="auto"/>
              <w:rPr>
                <w:rFonts w:ascii="Calibri" w:hAnsi="Calibri"/>
                <w:b/>
                <w:color w:val="43AEFF" w:themeColor="accent1" w:themeTint="99"/>
                <w:sz w:val="28"/>
                <w:szCs w:val="28"/>
              </w:rPr>
            </w:pPr>
            <w:r w:rsidRPr="00913915">
              <w:rPr>
                <w:rFonts w:ascii="Calibri" w:hAnsi="Calibri"/>
                <w:b/>
                <w:color w:val="43AEFF" w:themeColor="accent1" w:themeTint="99"/>
                <w:sz w:val="28"/>
                <w:szCs w:val="28"/>
              </w:rPr>
              <w:t xml:space="preserve">Date of Event </w:t>
            </w:r>
            <w:r w:rsidRPr="00913915">
              <w:rPr>
                <w:rFonts w:ascii="Calibri" w:hAnsi="Calibri" w:cstheme="minorHAnsi"/>
                <w:b/>
                <w:color w:val="43AEFF" w:themeColor="accent1" w:themeTint="99"/>
                <w:sz w:val="28"/>
                <w:szCs w:val="28"/>
              </w:rPr>
              <w:t>(Day/Month/Year)</w:t>
            </w:r>
          </w:p>
        </w:tc>
        <w:tc>
          <w:tcPr>
            <w:tcW w:w="4971" w:type="dxa"/>
          </w:tcPr>
          <w:p w14:paraId="0B3EEC04" w14:textId="41439FA8" w:rsidR="00901915" w:rsidRPr="00913915" w:rsidRDefault="00901915" w:rsidP="00380F4F">
            <w:pPr>
              <w:spacing w:line="360" w:lineRule="auto"/>
              <w:rPr>
                <w:rFonts w:ascii="Calibri" w:hAnsi="Calibri"/>
                <w:b/>
                <w:color w:val="43AEFF" w:themeColor="accent1" w:themeTint="99"/>
                <w:sz w:val="28"/>
                <w:szCs w:val="28"/>
              </w:rPr>
            </w:pPr>
            <w:r w:rsidRPr="00913915">
              <w:rPr>
                <w:rFonts w:ascii="Calibri" w:hAnsi="Calibri"/>
                <w:b/>
                <w:color w:val="43AEFF" w:themeColor="accent1" w:themeTint="99"/>
                <w:sz w:val="28"/>
                <w:szCs w:val="28"/>
              </w:rPr>
              <w:t>Description of Event</w:t>
            </w:r>
          </w:p>
        </w:tc>
      </w:tr>
      <w:tr w:rsidR="00901915" w14:paraId="2F3FC5A7" w14:textId="77777777" w:rsidTr="00913915">
        <w:trPr>
          <w:trHeight w:val="689"/>
        </w:trPr>
        <w:tc>
          <w:tcPr>
            <w:tcW w:w="5053" w:type="dxa"/>
          </w:tcPr>
          <w:p w14:paraId="46913161" w14:textId="0F71F199" w:rsidR="00901915" w:rsidRPr="00913915" w:rsidRDefault="00913915" w:rsidP="00380F4F">
            <w:pPr>
              <w:spacing w:line="360" w:lineRule="auto"/>
              <w:rPr>
                <w:rFonts w:ascii="Calibri" w:hAnsi="Calibri"/>
                <w:color w:val="000000" w:themeColor="text1"/>
                <w:sz w:val="28"/>
                <w:szCs w:val="28"/>
              </w:rPr>
            </w:pPr>
            <w:r w:rsidRPr="00913915">
              <w:rPr>
                <w:rFonts w:ascii="Calibri" w:hAnsi="Calibri"/>
                <w:color w:val="000000" w:themeColor="text1"/>
                <w:sz w:val="28"/>
                <w:szCs w:val="28"/>
              </w:rPr>
              <w:lastRenderedPageBreak/>
              <w:t>J</w:t>
            </w:r>
            <w:r>
              <w:rPr>
                <w:rFonts w:ascii="Calibri" w:hAnsi="Calibri"/>
                <w:color w:val="000000" w:themeColor="text1"/>
                <w:sz w:val="28"/>
                <w:szCs w:val="28"/>
              </w:rPr>
              <w:t xml:space="preserve">uly </w:t>
            </w:r>
            <w:r w:rsidR="00901915" w:rsidRPr="00913915">
              <w:rPr>
                <w:rFonts w:ascii="Calibri" w:hAnsi="Calibri"/>
                <w:color w:val="000000" w:themeColor="text1"/>
                <w:sz w:val="28"/>
                <w:szCs w:val="28"/>
              </w:rPr>
              <w:t>1953</w:t>
            </w:r>
          </w:p>
        </w:tc>
        <w:tc>
          <w:tcPr>
            <w:tcW w:w="4971" w:type="dxa"/>
          </w:tcPr>
          <w:p w14:paraId="4B203FE3" w14:textId="65E1FE43" w:rsidR="00901915" w:rsidRPr="00913915" w:rsidRDefault="00901915" w:rsidP="00380F4F">
            <w:pPr>
              <w:spacing w:line="360" w:lineRule="auto"/>
              <w:rPr>
                <w:rFonts w:ascii="Calibri" w:hAnsi="Calibri"/>
                <w:color w:val="000000" w:themeColor="text1"/>
                <w:sz w:val="28"/>
                <w:szCs w:val="28"/>
              </w:rPr>
            </w:pPr>
            <w:r w:rsidRPr="00913915">
              <w:rPr>
                <w:rFonts w:ascii="Calibri" w:hAnsi="Calibri"/>
                <w:color w:val="000000" w:themeColor="text1"/>
                <w:sz w:val="28"/>
                <w:szCs w:val="28"/>
              </w:rPr>
              <w:t xml:space="preserve">The NATO Strategic Concept </w:t>
            </w:r>
          </w:p>
        </w:tc>
      </w:tr>
      <w:tr w:rsidR="00913915" w14:paraId="4C051DE2" w14:textId="77777777" w:rsidTr="00913915">
        <w:trPr>
          <w:trHeight w:val="1066"/>
        </w:trPr>
        <w:tc>
          <w:tcPr>
            <w:tcW w:w="5053" w:type="dxa"/>
          </w:tcPr>
          <w:p w14:paraId="6BC16909" w14:textId="77777777" w:rsidR="00913915" w:rsidRPr="00913915" w:rsidRDefault="00913915" w:rsidP="00571A00">
            <w:pPr>
              <w:rPr>
                <w:rFonts w:ascii="Calibri" w:eastAsia="Times New Roman" w:hAnsi="Calibri"/>
                <w:sz w:val="28"/>
                <w:szCs w:val="28"/>
              </w:rPr>
            </w:pPr>
            <w:r w:rsidRPr="00913915">
              <w:rPr>
                <w:rStyle w:val="apple-converted-space"/>
                <w:rFonts w:ascii="Calibri" w:eastAsia="Times New Roman" w:hAnsi="Calibri" w:cs="Arial"/>
                <w:color w:val="222222"/>
                <w:sz w:val="28"/>
                <w:szCs w:val="28"/>
                <w:shd w:val="clear" w:color="auto" w:fill="FFFFFF"/>
              </w:rPr>
              <w:t> </w:t>
            </w:r>
            <w:r w:rsidRPr="00913915">
              <w:rPr>
                <w:rFonts w:ascii="Calibri" w:eastAsia="Times New Roman" w:hAnsi="Calibri" w:cs="Arial"/>
                <w:color w:val="222222"/>
                <w:sz w:val="28"/>
                <w:szCs w:val="28"/>
                <w:shd w:val="clear" w:color="auto" w:fill="FFFFFF"/>
              </w:rPr>
              <w:t>30 May</w:t>
            </w:r>
            <w:r w:rsidRPr="00913915">
              <w:rPr>
                <w:rStyle w:val="apple-converted-space"/>
                <w:rFonts w:ascii="Calibri" w:eastAsia="Times New Roman" w:hAnsi="Calibri" w:cs="Arial"/>
                <w:color w:val="222222"/>
                <w:sz w:val="28"/>
                <w:szCs w:val="28"/>
                <w:shd w:val="clear" w:color="auto" w:fill="FFFFFF"/>
              </w:rPr>
              <w:t> </w:t>
            </w:r>
            <w:r w:rsidRPr="00913915">
              <w:rPr>
                <w:rFonts w:ascii="Calibri" w:eastAsia="Times New Roman" w:hAnsi="Calibri" w:cs="Arial"/>
                <w:bCs/>
                <w:color w:val="222222"/>
                <w:sz w:val="28"/>
                <w:szCs w:val="28"/>
              </w:rPr>
              <w:t>1975</w:t>
            </w:r>
          </w:p>
          <w:p w14:paraId="3C8E5782" w14:textId="2D5E8DAF" w:rsidR="00913915" w:rsidRPr="00913915" w:rsidRDefault="00913915" w:rsidP="00913915">
            <w:pPr>
              <w:spacing w:line="360" w:lineRule="auto"/>
              <w:rPr>
                <w:rFonts w:ascii="Calibri" w:eastAsia="Times New Roman" w:hAnsi="Calibri"/>
                <w:color w:val="000000" w:themeColor="text1"/>
                <w:sz w:val="28"/>
                <w:szCs w:val="28"/>
              </w:rPr>
            </w:pPr>
          </w:p>
        </w:tc>
        <w:tc>
          <w:tcPr>
            <w:tcW w:w="4971" w:type="dxa"/>
          </w:tcPr>
          <w:p w14:paraId="3BBFE6C6" w14:textId="75E76585" w:rsidR="00913915" w:rsidRPr="00913915" w:rsidRDefault="00913915" w:rsidP="00380F4F">
            <w:pPr>
              <w:spacing w:line="360" w:lineRule="auto"/>
              <w:rPr>
                <w:rFonts w:ascii="Calibri" w:hAnsi="Calibri"/>
                <w:color w:val="000000" w:themeColor="text1"/>
                <w:sz w:val="28"/>
                <w:szCs w:val="28"/>
              </w:rPr>
            </w:pPr>
            <w:r w:rsidRPr="00913915">
              <w:rPr>
                <w:rFonts w:ascii="Calibri" w:hAnsi="Calibri"/>
                <w:color w:val="000000" w:themeColor="text1"/>
                <w:sz w:val="28"/>
                <w:szCs w:val="28"/>
              </w:rPr>
              <w:t>Nuclear Nonproliferation Treaty Review Conference</w:t>
            </w:r>
          </w:p>
        </w:tc>
      </w:tr>
      <w:tr w:rsidR="00913915" w14:paraId="0E55D1D3" w14:textId="77777777" w:rsidTr="00913915">
        <w:trPr>
          <w:trHeight w:val="437"/>
        </w:trPr>
        <w:tc>
          <w:tcPr>
            <w:tcW w:w="5053" w:type="dxa"/>
          </w:tcPr>
          <w:p w14:paraId="6CAAB9C0" w14:textId="77777777" w:rsidR="00913915" w:rsidRPr="00380F4F" w:rsidRDefault="00913915" w:rsidP="00571A00">
            <w:pPr>
              <w:spacing w:line="360" w:lineRule="auto"/>
              <w:rPr>
                <w:rFonts w:ascii="Calibri" w:eastAsia="Times New Roman" w:hAnsi="Calibri"/>
                <w:color w:val="000000" w:themeColor="text1"/>
                <w:sz w:val="28"/>
                <w:szCs w:val="28"/>
              </w:rPr>
            </w:pPr>
            <w:r>
              <w:rPr>
                <w:rFonts w:ascii="Calibri" w:eastAsia="Times New Roman" w:hAnsi="Calibri" w:cs="Arial"/>
                <w:color w:val="000000" w:themeColor="text1"/>
                <w:sz w:val="28"/>
                <w:szCs w:val="28"/>
                <w:shd w:val="clear" w:color="auto" w:fill="FFFFFF"/>
              </w:rPr>
              <w:t xml:space="preserve">8 December </w:t>
            </w:r>
            <w:r w:rsidRPr="00380F4F">
              <w:rPr>
                <w:rFonts w:ascii="Calibri" w:eastAsia="Times New Roman" w:hAnsi="Calibri" w:cs="Arial"/>
                <w:color w:val="000000" w:themeColor="text1"/>
                <w:sz w:val="28"/>
                <w:szCs w:val="28"/>
                <w:shd w:val="clear" w:color="auto" w:fill="FFFFFF"/>
              </w:rPr>
              <w:t>1987</w:t>
            </w:r>
          </w:p>
          <w:p w14:paraId="7B584CC7" w14:textId="66C03F18" w:rsidR="00913915" w:rsidRPr="00913915" w:rsidRDefault="00913915" w:rsidP="00380F4F">
            <w:pPr>
              <w:spacing w:line="360" w:lineRule="auto"/>
              <w:rPr>
                <w:rFonts w:ascii="Calibri" w:hAnsi="Calibri"/>
                <w:color w:val="000000" w:themeColor="text1"/>
                <w:sz w:val="28"/>
                <w:szCs w:val="28"/>
              </w:rPr>
            </w:pPr>
          </w:p>
        </w:tc>
        <w:tc>
          <w:tcPr>
            <w:tcW w:w="4971" w:type="dxa"/>
          </w:tcPr>
          <w:p w14:paraId="05865ACB" w14:textId="6CA4F1A9" w:rsidR="00913915" w:rsidRPr="00913915" w:rsidRDefault="00913915" w:rsidP="00380F4F">
            <w:pPr>
              <w:spacing w:line="360" w:lineRule="auto"/>
              <w:rPr>
                <w:rFonts w:ascii="Calibri" w:hAnsi="Calibri"/>
                <w:color w:val="000000" w:themeColor="text1"/>
                <w:sz w:val="28"/>
                <w:szCs w:val="28"/>
              </w:rPr>
            </w:pPr>
            <w:r w:rsidRPr="00913915">
              <w:rPr>
                <w:rFonts w:ascii="Calibri" w:hAnsi="Calibri"/>
                <w:color w:val="000000" w:themeColor="text1"/>
                <w:sz w:val="28"/>
                <w:szCs w:val="28"/>
              </w:rPr>
              <w:t>Intermediate Range Nuclear Forces Treaty</w:t>
            </w:r>
          </w:p>
        </w:tc>
      </w:tr>
      <w:tr w:rsidR="00913915" w14:paraId="61AC5B55" w14:textId="77777777" w:rsidTr="00913915">
        <w:tc>
          <w:tcPr>
            <w:tcW w:w="5053" w:type="dxa"/>
          </w:tcPr>
          <w:p w14:paraId="0D5F4859" w14:textId="13DC99FE" w:rsidR="00913915" w:rsidRPr="00913915" w:rsidRDefault="00913915" w:rsidP="00913915">
            <w:pPr>
              <w:rPr>
                <w:rFonts w:ascii="Calibri" w:hAnsi="Calibri"/>
                <w:color w:val="000000" w:themeColor="text1"/>
                <w:sz w:val="28"/>
                <w:szCs w:val="28"/>
              </w:rPr>
            </w:pPr>
            <w:r w:rsidRPr="00380F4F">
              <w:rPr>
                <w:rFonts w:ascii="Calibri" w:eastAsia="Times New Roman" w:hAnsi="Calibri" w:cs="Arial"/>
                <w:color w:val="000000" w:themeColor="text1"/>
                <w:sz w:val="28"/>
                <w:szCs w:val="28"/>
                <w:shd w:val="clear" w:color="auto" w:fill="FFFFFF"/>
              </w:rPr>
              <w:t>31 July 1991</w:t>
            </w:r>
          </w:p>
        </w:tc>
        <w:tc>
          <w:tcPr>
            <w:tcW w:w="4971" w:type="dxa"/>
          </w:tcPr>
          <w:p w14:paraId="1B6736C1" w14:textId="110C5E99" w:rsidR="00913915" w:rsidRPr="00913915" w:rsidRDefault="00913915" w:rsidP="00380F4F">
            <w:pPr>
              <w:spacing w:line="360" w:lineRule="auto"/>
              <w:rPr>
                <w:rFonts w:ascii="Calibri" w:hAnsi="Calibri"/>
                <w:color w:val="000000" w:themeColor="text1"/>
                <w:sz w:val="28"/>
                <w:szCs w:val="28"/>
              </w:rPr>
            </w:pPr>
            <w:r w:rsidRPr="00913915">
              <w:rPr>
                <w:rFonts w:ascii="Calibri" w:hAnsi="Calibri"/>
                <w:color w:val="000000" w:themeColor="text1"/>
                <w:sz w:val="28"/>
                <w:szCs w:val="28"/>
              </w:rPr>
              <w:t>START 1</w:t>
            </w:r>
          </w:p>
        </w:tc>
      </w:tr>
      <w:tr w:rsidR="00913915" w14:paraId="4375C80C" w14:textId="77777777" w:rsidTr="00913915">
        <w:trPr>
          <w:trHeight w:val="438"/>
        </w:trPr>
        <w:tc>
          <w:tcPr>
            <w:tcW w:w="5053" w:type="dxa"/>
          </w:tcPr>
          <w:p w14:paraId="43E072FA" w14:textId="77777777" w:rsidR="00913915" w:rsidRPr="00913915" w:rsidRDefault="00913915" w:rsidP="00571A00">
            <w:pPr>
              <w:rPr>
                <w:rFonts w:ascii="Calibri" w:eastAsia="Times New Roman" w:hAnsi="Calibri"/>
                <w:color w:val="000000" w:themeColor="text1"/>
                <w:sz w:val="28"/>
                <w:szCs w:val="28"/>
              </w:rPr>
            </w:pPr>
            <w:r w:rsidRPr="00913915">
              <w:rPr>
                <w:rFonts w:ascii="Calibri" w:eastAsia="Times New Roman" w:hAnsi="Calibri" w:cs="Arial"/>
                <w:color w:val="000000" w:themeColor="text1"/>
                <w:sz w:val="28"/>
                <w:szCs w:val="28"/>
                <w:shd w:val="clear" w:color="auto" w:fill="FFFFFF"/>
              </w:rPr>
              <w:t>3 January 1993</w:t>
            </w:r>
          </w:p>
          <w:p w14:paraId="2C38C830" w14:textId="1D7DABB6" w:rsidR="00913915" w:rsidRPr="00913915" w:rsidRDefault="00913915" w:rsidP="00380F4F">
            <w:pPr>
              <w:spacing w:line="360" w:lineRule="auto"/>
              <w:rPr>
                <w:rFonts w:ascii="Calibri" w:hAnsi="Calibri"/>
                <w:color w:val="000000" w:themeColor="text1"/>
                <w:sz w:val="28"/>
                <w:szCs w:val="28"/>
              </w:rPr>
            </w:pPr>
          </w:p>
        </w:tc>
        <w:tc>
          <w:tcPr>
            <w:tcW w:w="4971" w:type="dxa"/>
          </w:tcPr>
          <w:p w14:paraId="19649A07" w14:textId="14A7BA10" w:rsidR="00913915" w:rsidRPr="00913915" w:rsidRDefault="00913915" w:rsidP="00380F4F">
            <w:pPr>
              <w:spacing w:line="360" w:lineRule="auto"/>
              <w:rPr>
                <w:rFonts w:ascii="Calibri" w:hAnsi="Calibri"/>
                <w:color w:val="000000" w:themeColor="text1"/>
                <w:sz w:val="28"/>
                <w:szCs w:val="28"/>
              </w:rPr>
            </w:pPr>
            <w:r w:rsidRPr="00913915">
              <w:rPr>
                <w:rFonts w:ascii="Calibri" w:hAnsi="Calibri"/>
                <w:color w:val="000000" w:themeColor="text1"/>
                <w:sz w:val="28"/>
                <w:szCs w:val="28"/>
              </w:rPr>
              <w:t>START 2</w:t>
            </w:r>
          </w:p>
        </w:tc>
      </w:tr>
      <w:tr w:rsidR="00913915" w14:paraId="20B9CA9A" w14:textId="77777777" w:rsidTr="00913915">
        <w:tc>
          <w:tcPr>
            <w:tcW w:w="5053" w:type="dxa"/>
          </w:tcPr>
          <w:p w14:paraId="525ECE6C" w14:textId="11278555" w:rsidR="00913915" w:rsidRPr="00913915" w:rsidRDefault="00913915" w:rsidP="00913915">
            <w:pPr>
              <w:rPr>
                <w:rFonts w:ascii="Calibri" w:hAnsi="Calibri"/>
                <w:color w:val="000000" w:themeColor="text1"/>
                <w:sz w:val="28"/>
                <w:szCs w:val="28"/>
              </w:rPr>
            </w:pPr>
            <w:r>
              <w:rPr>
                <w:rFonts w:ascii="Calibri" w:hAnsi="Calibri"/>
                <w:color w:val="000000" w:themeColor="text1"/>
                <w:sz w:val="28"/>
                <w:szCs w:val="28"/>
              </w:rPr>
              <w:t xml:space="preserve">19 December </w:t>
            </w:r>
            <w:r w:rsidRPr="00913915">
              <w:rPr>
                <w:rFonts w:ascii="Calibri" w:hAnsi="Calibri"/>
                <w:color w:val="000000" w:themeColor="text1"/>
                <w:sz w:val="28"/>
                <w:szCs w:val="28"/>
              </w:rPr>
              <w:t>2010</w:t>
            </w:r>
          </w:p>
        </w:tc>
        <w:tc>
          <w:tcPr>
            <w:tcW w:w="4971" w:type="dxa"/>
          </w:tcPr>
          <w:p w14:paraId="1A21E0CD" w14:textId="3432D762" w:rsidR="00913915" w:rsidRPr="00913915" w:rsidRDefault="00913915" w:rsidP="00571A00">
            <w:pPr>
              <w:spacing w:line="360" w:lineRule="auto"/>
              <w:rPr>
                <w:rFonts w:ascii="Calibri" w:hAnsi="Calibri"/>
                <w:color w:val="000000" w:themeColor="text1"/>
                <w:sz w:val="28"/>
                <w:szCs w:val="28"/>
              </w:rPr>
            </w:pPr>
            <w:r w:rsidRPr="00913915">
              <w:rPr>
                <w:rFonts w:ascii="Calibri" w:hAnsi="Calibri"/>
                <w:color w:val="000000" w:themeColor="text1"/>
                <w:sz w:val="28"/>
                <w:szCs w:val="28"/>
              </w:rPr>
              <w:t xml:space="preserve">Lisbon Summit </w:t>
            </w:r>
          </w:p>
        </w:tc>
      </w:tr>
    </w:tbl>
    <w:p w14:paraId="1D7880C3" w14:textId="77777777" w:rsidR="00901915" w:rsidRDefault="00901915" w:rsidP="00380F4F">
      <w:pPr>
        <w:spacing w:line="360" w:lineRule="auto"/>
      </w:pPr>
    </w:p>
    <w:p w14:paraId="3EAD854D" w14:textId="77777777" w:rsidR="00380F4F" w:rsidRDefault="00380F4F" w:rsidP="00380F4F">
      <w:pPr>
        <w:spacing w:line="360" w:lineRule="auto"/>
      </w:pPr>
    </w:p>
    <w:p w14:paraId="0DA4761D" w14:textId="5DE6C32F" w:rsidR="00F24284" w:rsidRPr="00380F4F" w:rsidRDefault="00F24284" w:rsidP="00380F4F">
      <w:pPr>
        <w:pStyle w:val="Heading3"/>
        <w:spacing w:line="360" w:lineRule="auto"/>
        <w:rPr>
          <w:rFonts w:ascii="Calibri" w:hAnsi="Calibri" w:cstheme="minorHAnsi"/>
          <w:b/>
          <w:bCs/>
          <w:sz w:val="32"/>
          <w:szCs w:val="32"/>
        </w:rPr>
      </w:pPr>
      <w:r w:rsidRPr="00332B19">
        <w:rPr>
          <w:rFonts w:ascii="Calibri" w:hAnsi="Calibri" w:cstheme="minorHAnsi"/>
          <w:b/>
          <w:bCs/>
          <w:sz w:val="32"/>
          <w:szCs w:val="32"/>
        </w:rPr>
        <w:t>Evaluation of Previous Attempts to Resolve the Issue</w:t>
      </w:r>
    </w:p>
    <w:p w14:paraId="5119A903" w14:textId="315336C3" w:rsidR="00F24284" w:rsidRPr="00380F4F" w:rsidRDefault="00380F4F" w:rsidP="00380F4F">
      <w:pPr>
        <w:pStyle w:val="ListParagraph"/>
        <w:numPr>
          <w:ilvl w:val="0"/>
          <w:numId w:val="11"/>
        </w:numPr>
        <w:adjustRightInd w:val="0"/>
        <w:spacing w:after="240" w:line="300" w:lineRule="atLeast"/>
        <w:rPr>
          <w:rFonts w:ascii="Calibri" w:hAnsi="Calibri" w:cs="Times"/>
          <w:color w:val="000000" w:themeColor="text1"/>
        </w:rPr>
      </w:pPr>
      <w:r w:rsidRPr="00380F4F">
        <w:rPr>
          <w:rFonts w:ascii="Calibri" w:hAnsi="Calibri" w:cs="Times"/>
          <w:color w:val="43AEFF" w:themeColor="accent1" w:themeTint="99"/>
          <w:sz w:val="26"/>
          <w:szCs w:val="26"/>
        </w:rPr>
        <w:t xml:space="preserve">United Nations Security Council, </w:t>
      </w:r>
      <w:r w:rsidRPr="00380F4F">
        <w:rPr>
          <w:rFonts w:ascii="Calibri" w:hAnsi="Calibri" w:cs="Times"/>
          <w:iCs/>
          <w:color w:val="43AEFF" w:themeColor="accent1" w:themeTint="99"/>
          <w:sz w:val="26"/>
          <w:szCs w:val="26"/>
        </w:rPr>
        <w:t>Resolution 1540 (2004)</w:t>
      </w:r>
      <w:r w:rsidRPr="00380F4F">
        <w:rPr>
          <w:rFonts w:ascii="Calibri" w:hAnsi="Calibri" w:cs="Times"/>
          <w:color w:val="43AEFF" w:themeColor="accent1" w:themeTint="99"/>
          <w:sz w:val="26"/>
          <w:szCs w:val="26"/>
        </w:rPr>
        <w:t xml:space="preserve"> </w:t>
      </w:r>
      <w:r w:rsidRPr="00380F4F">
        <w:rPr>
          <w:rFonts w:ascii="Calibri" w:hAnsi="Calibri" w:cs="Times"/>
          <w:color w:val="000000" w:themeColor="text1"/>
          <w:sz w:val="26"/>
          <w:szCs w:val="26"/>
        </w:rPr>
        <w:t>https://www.un.org/disarmament/wmd/sc1540/</w:t>
      </w:r>
    </w:p>
    <w:p w14:paraId="60D475A8" w14:textId="555D9852" w:rsidR="00380F4F" w:rsidRPr="00380F4F" w:rsidRDefault="00380F4F" w:rsidP="00380F4F">
      <w:pPr>
        <w:pStyle w:val="BodyText"/>
        <w:numPr>
          <w:ilvl w:val="0"/>
          <w:numId w:val="11"/>
        </w:numPr>
        <w:spacing w:line="360" w:lineRule="auto"/>
        <w:rPr>
          <w:rFonts w:ascii="Calibri" w:hAnsi="Calibri" w:cstheme="minorHAnsi"/>
          <w:color w:val="000000" w:themeColor="text1"/>
          <w:sz w:val="28"/>
          <w:szCs w:val="28"/>
        </w:rPr>
      </w:pPr>
      <w:r>
        <w:rPr>
          <w:rFonts w:ascii="Calibri" w:hAnsi="Calibri" w:cstheme="minorHAnsi"/>
          <w:color w:val="43AEFF" w:themeColor="accent1" w:themeTint="99"/>
          <w:sz w:val="28"/>
          <w:szCs w:val="28"/>
        </w:rPr>
        <w:t>START 1</w:t>
      </w:r>
      <w:r w:rsidRPr="00380F4F">
        <w:rPr>
          <w:rFonts w:ascii="Calibri" w:hAnsi="Calibri" w:cstheme="minorHAnsi"/>
          <w:color w:val="000000" w:themeColor="text1"/>
          <w:sz w:val="28"/>
          <w:szCs w:val="28"/>
        </w:rPr>
        <w:t xml:space="preserve"> </w:t>
      </w:r>
      <w:hyperlink r:id="rId10" w:history="1">
        <w:r w:rsidRPr="00380F4F">
          <w:rPr>
            <w:rStyle w:val="Hyperlink"/>
            <w:rFonts w:ascii="Calibri" w:hAnsi="Calibri" w:cstheme="minorHAnsi"/>
            <w:color w:val="000000" w:themeColor="text1"/>
            <w:sz w:val="28"/>
            <w:szCs w:val="28"/>
            <w:u w:val="none"/>
          </w:rPr>
          <w:t>https://en.wikipedia.org/wiki/START_I</w:t>
        </w:r>
      </w:hyperlink>
      <w:r w:rsidRPr="00380F4F">
        <w:rPr>
          <w:rFonts w:ascii="Calibri" w:hAnsi="Calibri" w:cstheme="minorHAnsi"/>
          <w:color w:val="000000" w:themeColor="text1"/>
          <w:sz w:val="28"/>
          <w:szCs w:val="28"/>
        </w:rPr>
        <w:t xml:space="preserve"> https://www.britannica.com/event/Strategic-Arms-Reduction-Talks</w:t>
      </w:r>
    </w:p>
    <w:p w14:paraId="78DAD8AF" w14:textId="1737BF61" w:rsidR="00380F4F" w:rsidRDefault="00380F4F" w:rsidP="00380F4F">
      <w:pPr>
        <w:pStyle w:val="BodyText"/>
        <w:numPr>
          <w:ilvl w:val="0"/>
          <w:numId w:val="11"/>
        </w:numPr>
        <w:spacing w:line="360" w:lineRule="auto"/>
        <w:rPr>
          <w:rFonts w:ascii="Calibri" w:hAnsi="Calibri" w:cstheme="minorHAnsi"/>
          <w:color w:val="43AEFF" w:themeColor="accent1" w:themeTint="99"/>
          <w:sz w:val="28"/>
          <w:szCs w:val="28"/>
        </w:rPr>
      </w:pPr>
      <w:r>
        <w:rPr>
          <w:rFonts w:ascii="Calibri" w:hAnsi="Calibri" w:cstheme="minorHAnsi"/>
          <w:color w:val="43AEFF" w:themeColor="accent1" w:themeTint="99"/>
          <w:sz w:val="28"/>
          <w:szCs w:val="28"/>
        </w:rPr>
        <w:t xml:space="preserve">START 2 </w:t>
      </w:r>
      <w:r w:rsidRPr="00380F4F">
        <w:rPr>
          <w:rFonts w:ascii="Calibri" w:hAnsi="Calibri" w:cstheme="minorHAnsi"/>
          <w:color w:val="000000" w:themeColor="text1"/>
          <w:sz w:val="28"/>
          <w:szCs w:val="28"/>
        </w:rPr>
        <w:t>https://www.armscontrol.org/factsheets/start2</w:t>
      </w:r>
    </w:p>
    <w:p w14:paraId="2E305509" w14:textId="697A70C7" w:rsidR="00F24284" w:rsidRPr="00380F4F" w:rsidRDefault="00380F4F" w:rsidP="00380F4F">
      <w:pPr>
        <w:pStyle w:val="BodyText"/>
        <w:numPr>
          <w:ilvl w:val="0"/>
          <w:numId w:val="11"/>
        </w:numPr>
        <w:spacing w:line="360" w:lineRule="auto"/>
        <w:rPr>
          <w:rFonts w:ascii="Calibri" w:hAnsi="Calibri" w:cstheme="minorHAnsi"/>
          <w:color w:val="43AEFF" w:themeColor="accent1" w:themeTint="99"/>
          <w:sz w:val="28"/>
          <w:szCs w:val="28"/>
        </w:rPr>
      </w:pPr>
      <w:r>
        <w:rPr>
          <w:rFonts w:ascii="Calibri" w:hAnsi="Calibri" w:cstheme="minorHAnsi"/>
          <w:color w:val="43AEFF" w:themeColor="accent1" w:themeTint="99"/>
          <w:sz w:val="28"/>
          <w:szCs w:val="28"/>
        </w:rPr>
        <w:t xml:space="preserve">Intermediate Range Nuclear Forces Treaty </w:t>
      </w:r>
      <w:r w:rsidRPr="00380F4F">
        <w:rPr>
          <w:rFonts w:ascii="Calibri" w:hAnsi="Calibri" w:cstheme="minorHAnsi"/>
          <w:color w:val="000000" w:themeColor="text1"/>
          <w:sz w:val="28"/>
          <w:szCs w:val="28"/>
        </w:rPr>
        <w:t>https://www.armscontrol.org/factsheets/INFtreaty</w:t>
      </w:r>
    </w:p>
    <w:p w14:paraId="0F3AF70A" w14:textId="77777777" w:rsidR="00F24284" w:rsidRPr="00332B19" w:rsidRDefault="00F24284" w:rsidP="00380F4F">
      <w:pPr>
        <w:pStyle w:val="Heading3"/>
        <w:spacing w:line="360" w:lineRule="auto"/>
        <w:ind w:left="142" w:hanging="27"/>
        <w:rPr>
          <w:rFonts w:ascii="Calibri" w:hAnsi="Calibri" w:cstheme="minorHAnsi"/>
          <w:sz w:val="28"/>
          <w:szCs w:val="28"/>
        </w:rPr>
      </w:pPr>
    </w:p>
    <w:p w14:paraId="6423FA05" w14:textId="5546666A" w:rsidR="00F24284" w:rsidRDefault="00F24284" w:rsidP="00380F4F">
      <w:pPr>
        <w:pStyle w:val="Heading3"/>
        <w:spacing w:line="360" w:lineRule="auto"/>
        <w:rPr>
          <w:rFonts w:ascii="Calibri" w:hAnsi="Calibri" w:cstheme="minorHAnsi"/>
          <w:b/>
          <w:bCs/>
          <w:color w:val="0070C0"/>
          <w:sz w:val="32"/>
          <w:szCs w:val="32"/>
        </w:rPr>
      </w:pPr>
      <w:r w:rsidRPr="00332B19">
        <w:rPr>
          <w:rFonts w:ascii="Calibri" w:hAnsi="Calibri" w:cstheme="minorHAnsi"/>
          <w:b/>
          <w:bCs/>
          <w:color w:val="0070C0"/>
          <w:sz w:val="32"/>
          <w:szCs w:val="32"/>
        </w:rPr>
        <w:t>Possible Solutions</w:t>
      </w:r>
      <w:r>
        <w:rPr>
          <w:rFonts w:ascii="Calibri" w:hAnsi="Calibri" w:cstheme="minorHAnsi"/>
          <w:b/>
          <w:bCs/>
          <w:color w:val="0070C0"/>
          <w:sz w:val="32"/>
          <w:szCs w:val="32"/>
        </w:rPr>
        <w:t xml:space="preserve"> </w:t>
      </w:r>
    </w:p>
    <w:p w14:paraId="08D3C9C0" w14:textId="17BEE38A" w:rsidR="00861861" w:rsidRDefault="00861861" w:rsidP="00380F4F">
      <w:pPr>
        <w:spacing w:line="360" w:lineRule="auto"/>
        <w:rPr>
          <w:rFonts w:ascii="Calibri" w:hAnsi="Calibri"/>
          <w:color w:val="000000" w:themeColor="text1"/>
          <w:sz w:val="28"/>
        </w:rPr>
      </w:pPr>
      <w:r>
        <w:rPr>
          <w:rFonts w:ascii="Calibri" w:hAnsi="Calibri"/>
          <w:sz w:val="28"/>
        </w:rPr>
        <w:tab/>
      </w:r>
      <w:r>
        <w:rPr>
          <w:rFonts w:ascii="Calibri" w:hAnsi="Calibri"/>
          <w:color w:val="000000" w:themeColor="text1"/>
          <w:sz w:val="28"/>
        </w:rPr>
        <w:t>Today, it is difficult to imagine a scenario in which “non-strat</w:t>
      </w:r>
      <w:r w:rsidR="00380F4F">
        <w:rPr>
          <w:rFonts w:ascii="Calibri" w:hAnsi="Calibri"/>
          <w:color w:val="000000" w:themeColor="text1"/>
          <w:sz w:val="28"/>
        </w:rPr>
        <w:t>e</w:t>
      </w:r>
      <w:r>
        <w:rPr>
          <w:rFonts w:ascii="Calibri" w:hAnsi="Calibri"/>
          <w:color w:val="000000" w:themeColor="text1"/>
          <w:sz w:val="28"/>
        </w:rPr>
        <w:t xml:space="preserve">gic” or “tactical” nuclear weapons would be deliberately used in a conflict in Europe. However, these weapons are still present on the continent and complicate efforts to strengthen </w:t>
      </w:r>
      <w:r w:rsidR="00380F4F">
        <w:rPr>
          <w:rFonts w:ascii="Calibri" w:hAnsi="Calibri"/>
          <w:color w:val="000000" w:themeColor="text1"/>
          <w:sz w:val="28"/>
        </w:rPr>
        <w:t xml:space="preserve">the </w:t>
      </w:r>
      <w:r w:rsidR="00380F4F">
        <w:rPr>
          <w:rFonts w:ascii="Calibri" w:hAnsi="Calibri"/>
          <w:color w:val="000000" w:themeColor="text1"/>
          <w:sz w:val="28"/>
        </w:rPr>
        <w:lastRenderedPageBreak/>
        <w:t>European security architecture. Moreover, these weapon</w:t>
      </w:r>
      <w:r>
        <w:rPr>
          <w:rFonts w:ascii="Calibri" w:hAnsi="Calibri"/>
          <w:color w:val="000000" w:themeColor="text1"/>
          <w:sz w:val="28"/>
        </w:rPr>
        <w:t xml:space="preserve">s pose potential </w:t>
      </w:r>
      <w:r w:rsidR="00380F4F">
        <w:rPr>
          <w:rFonts w:ascii="Calibri" w:hAnsi="Calibri"/>
          <w:color w:val="000000" w:themeColor="text1"/>
          <w:sz w:val="28"/>
        </w:rPr>
        <w:t>ri</w:t>
      </w:r>
      <w:r>
        <w:rPr>
          <w:rFonts w:ascii="Calibri" w:hAnsi="Calibri"/>
          <w:color w:val="000000" w:themeColor="text1"/>
          <w:sz w:val="28"/>
        </w:rPr>
        <w:t xml:space="preserve">sks of miscalculation, inadvertent escalation, or accidental use in a time of crisis. </w:t>
      </w:r>
    </w:p>
    <w:p w14:paraId="1491C1EC" w14:textId="7E5F18A3" w:rsidR="00380F4F" w:rsidRDefault="00380F4F" w:rsidP="00380F4F">
      <w:pPr>
        <w:spacing w:line="360" w:lineRule="auto"/>
        <w:rPr>
          <w:rFonts w:ascii="Calibri" w:hAnsi="Calibri"/>
          <w:color w:val="000000" w:themeColor="text1"/>
          <w:sz w:val="28"/>
        </w:rPr>
      </w:pPr>
      <w:r>
        <w:rPr>
          <w:rFonts w:ascii="Calibri" w:hAnsi="Calibri"/>
          <w:color w:val="000000" w:themeColor="text1"/>
          <w:sz w:val="28"/>
        </w:rPr>
        <w:tab/>
        <w:t xml:space="preserve">Transparency is crucial to achieve while negotiating nuclear </w:t>
      </w:r>
      <w:r w:rsidR="00B75ECF">
        <w:rPr>
          <w:rFonts w:ascii="Calibri" w:hAnsi="Calibri"/>
          <w:color w:val="000000" w:themeColor="text1"/>
          <w:sz w:val="28"/>
        </w:rPr>
        <w:t>disarmament</w:t>
      </w:r>
      <w:r>
        <w:rPr>
          <w:rFonts w:ascii="Calibri" w:hAnsi="Calibri"/>
          <w:color w:val="000000" w:themeColor="text1"/>
          <w:sz w:val="28"/>
        </w:rPr>
        <w:t>. Without reciprocated trust and security nations will not be ready to sacrifice or negotiate for that matter. Also, it should be made sure that countries are abiding by the treaties that they signed. With the sense of balance and with countries continuing to proliferate nuclear weapons, national security becomes an issue for all countries.</w:t>
      </w:r>
    </w:p>
    <w:p w14:paraId="61714318" w14:textId="5187501D" w:rsidR="00380F4F" w:rsidRDefault="00380F4F" w:rsidP="00380F4F">
      <w:pPr>
        <w:spacing w:line="360" w:lineRule="auto"/>
        <w:rPr>
          <w:rFonts w:ascii="Calibri" w:hAnsi="Calibri"/>
          <w:color w:val="000000" w:themeColor="text1"/>
          <w:sz w:val="28"/>
        </w:rPr>
      </w:pPr>
      <w:r>
        <w:rPr>
          <w:rFonts w:ascii="Calibri" w:hAnsi="Calibri"/>
          <w:color w:val="000000" w:themeColor="text1"/>
          <w:sz w:val="28"/>
        </w:rPr>
        <w:tab/>
        <w:t>The formation of an intergovernmental organization with the purpose of tackling the issue between Russia and U.S. can be brought up. Member states can come together under this balanced and non-biased organization to cooperate and negotiate feasible solutions to reach global disarmament. Regular meetings or negotiations under times of crisis can be essential in reaching a common ground. Certain rules can be set for the nations of U.S. and Russia who are a part of the issue in order to abide in a situation of a crisis. One of them being a nation not using nuclear arms until the situation has been fully negotiated. These governments should be encouraged to sacrifice at least some of their powers</w:t>
      </w:r>
      <w:r w:rsidR="00913915">
        <w:rPr>
          <w:rFonts w:ascii="Calibri" w:hAnsi="Calibri"/>
          <w:color w:val="000000" w:themeColor="text1"/>
          <w:sz w:val="28"/>
        </w:rPr>
        <w:t xml:space="preserve"> in negoti</w:t>
      </w:r>
      <w:r>
        <w:rPr>
          <w:rFonts w:ascii="Calibri" w:hAnsi="Calibri"/>
          <w:color w:val="000000" w:themeColor="text1"/>
          <w:sz w:val="28"/>
        </w:rPr>
        <w:t xml:space="preserve">ations. This way, there wouldn’t be a constant threat posed by the two countries. </w:t>
      </w:r>
    </w:p>
    <w:p w14:paraId="39E110BF" w14:textId="7A82C34A" w:rsidR="00380F4F" w:rsidRPr="00861861" w:rsidRDefault="00380F4F" w:rsidP="00380F4F">
      <w:pPr>
        <w:spacing w:line="360" w:lineRule="auto"/>
        <w:rPr>
          <w:rFonts w:ascii="Calibri" w:hAnsi="Calibri"/>
          <w:color w:val="000000" w:themeColor="text1"/>
          <w:sz w:val="28"/>
        </w:rPr>
      </w:pPr>
      <w:r>
        <w:rPr>
          <w:rFonts w:ascii="Calibri" w:hAnsi="Calibri"/>
          <w:color w:val="000000" w:themeColor="text1"/>
          <w:sz w:val="28"/>
        </w:rPr>
        <w:tab/>
        <w:t>The issue can be referred to other organizations, such as the United Nations Security Council, for direct action to be taken instead of agreeme</w:t>
      </w:r>
      <w:r w:rsidR="00913915">
        <w:rPr>
          <w:rFonts w:ascii="Calibri" w:hAnsi="Calibri"/>
          <w:color w:val="000000" w:themeColor="text1"/>
          <w:sz w:val="28"/>
        </w:rPr>
        <w:t>nts or negotiations. Having value</w:t>
      </w:r>
      <w:r>
        <w:rPr>
          <w:rFonts w:ascii="Calibri" w:hAnsi="Calibri"/>
          <w:color w:val="000000" w:themeColor="text1"/>
          <w:sz w:val="28"/>
        </w:rPr>
        <w:t xml:space="preserve">s which tackle the issue in an international agreed manner, can be one of the factors in making disarmament negotiations more productive. Certain clauses can be submitted to decide the actions to be taken in crucial or threatening situations. </w:t>
      </w:r>
    </w:p>
    <w:p w14:paraId="2D74F17A" w14:textId="77777777" w:rsidR="00F24284" w:rsidRPr="00332B19" w:rsidRDefault="00F24284" w:rsidP="00380F4F">
      <w:pPr>
        <w:pStyle w:val="BodyText"/>
        <w:spacing w:line="360" w:lineRule="auto"/>
        <w:ind w:left="142" w:hanging="27"/>
        <w:rPr>
          <w:rFonts w:ascii="Calibri" w:hAnsi="Calibri" w:cstheme="minorHAnsi"/>
          <w:sz w:val="28"/>
          <w:szCs w:val="28"/>
        </w:rPr>
      </w:pPr>
    </w:p>
    <w:p w14:paraId="28A95B67" w14:textId="1EF06BB7" w:rsidR="00380F4F" w:rsidRPr="00380F4F" w:rsidRDefault="00F24284" w:rsidP="00380F4F">
      <w:pPr>
        <w:pStyle w:val="Heading3"/>
        <w:spacing w:line="360" w:lineRule="auto"/>
        <w:ind w:hanging="27"/>
        <w:rPr>
          <w:rFonts w:ascii="Calibri" w:hAnsi="Calibri" w:cstheme="minorHAnsi"/>
          <w:b/>
          <w:color w:val="0070C0"/>
          <w:sz w:val="32"/>
          <w:szCs w:val="32"/>
        </w:rPr>
      </w:pPr>
      <w:r w:rsidRPr="003340F6">
        <w:rPr>
          <w:rFonts w:ascii="Calibri" w:hAnsi="Calibri" w:cstheme="minorHAnsi"/>
          <w:b/>
          <w:color w:val="0070C0"/>
          <w:sz w:val="32"/>
          <w:szCs w:val="32"/>
        </w:rPr>
        <w:t>Further Reading</w:t>
      </w:r>
    </w:p>
    <w:p w14:paraId="4F25C6C5" w14:textId="2CADF554" w:rsidR="00380F4F" w:rsidRDefault="00380F4F" w:rsidP="00380F4F">
      <w:pPr>
        <w:pStyle w:val="ListParagraph"/>
        <w:numPr>
          <w:ilvl w:val="0"/>
          <w:numId w:val="11"/>
        </w:numPr>
        <w:spacing w:line="360" w:lineRule="auto"/>
        <w:rPr>
          <w:rFonts w:ascii="Calibri" w:hAnsi="Calibri" w:cstheme="minorHAnsi"/>
          <w:color w:val="000000" w:themeColor="text1"/>
          <w:sz w:val="28"/>
          <w:szCs w:val="28"/>
        </w:rPr>
      </w:pPr>
      <w:r w:rsidRPr="00380F4F">
        <w:rPr>
          <w:rFonts w:ascii="Calibri" w:hAnsi="Calibri" w:cstheme="minorHAnsi"/>
          <w:color w:val="0072C6" w:themeColor="accent1"/>
          <w:sz w:val="28"/>
          <w:szCs w:val="28"/>
        </w:rPr>
        <w:t xml:space="preserve">Trapped: NATO, Russia, and the Problem of Tactical Nuclear Weapons </w:t>
      </w:r>
      <w:r>
        <w:rPr>
          <w:rFonts w:ascii="Calibri" w:hAnsi="Calibri" w:cstheme="minorHAnsi"/>
          <w:color w:val="000000" w:themeColor="text1"/>
          <w:sz w:val="28"/>
          <w:szCs w:val="28"/>
        </w:rPr>
        <w:lastRenderedPageBreak/>
        <w:t>(</w:t>
      </w:r>
      <w:r w:rsidRPr="00380F4F">
        <w:rPr>
          <w:rFonts w:ascii="Calibri" w:hAnsi="Calibri" w:cstheme="minorHAnsi"/>
          <w:color w:val="000000" w:themeColor="text1"/>
          <w:sz w:val="28"/>
          <w:szCs w:val="28"/>
        </w:rPr>
        <w:t>https://www.armscontrol.org/act/2014-01/trapped-nato-russia-problem-tactical-nuclear-weapons</w:t>
      </w:r>
      <w:r>
        <w:rPr>
          <w:rFonts w:ascii="Calibri" w:hAnsi="Calibri" w:cstheme="minorHAnsi"/>
          <w:color w:val="000000" w:themeColor="text1"/>
          <w:sz w:val="28"/>
          <w:szCs w:val="28"/>
        </w:rPr>
        <w:t>)</w:t>
      </w:r>
    </w:p>
    <w:p w14:paraId="042447A0" w14:textId="6291D9A0" w:rsidR="00380F4F" w:rsidRPr="00380F4F" w:rsidRDefault="00380F4F" w:rsidP="00380F4F">
      <w:pPr>
        <w:pStyle w:val="ListParagraph"/>
        <w:numPr>
          <w:ilvl w:val="0"/>
          <w:numId w:val="11"/>
        </w:numPr>
        <w:spacing w:line="360" w:lineRule="auto"/>
        <w:rPr>
          <w:rFonts w:ascii="Calibri" w:hAnsi="Calibri" w:cstheme="minorHAnsi"/>
          <w:color w:val="0072C6" w:themeColor="accent1"/>
          <w:sz w:val="28"/>
          <w:szCs w:val="28"/>
        </w:rPr>
      </w:pPr>
      <w:r w:rsidRPr="00380F4F">
        <w:rPr>
          <w:rFonts w:ascii="Calibri" w:hAnsi="Calibri" w:cstheme="minorHAnsi"/>
          <w:color w:val="0072C6" w:themeColor="accent1"/>
          <w:sz w:val="28"/>
          <w:szCs w:val="28"/>
        </w:rPr>
        <w:t xml:space="preserve">Non-Strategic Nuclear Weapons </w:t>
      </w:r>
      <w:r>
        <w:rPr>
          <w:rFonts w:ascii="Calibri" w:hAnsi="Calibri" w:cstheme="minorHAnsi"/>
          <w:color w:val="000000" w:themeColor="text1"/>
          <w:sz w:val="28"/>
          <w:szCs w:val="28"/>
        </w:rPr>
        <w:t>(</w:t>
      </w:r>
      <w:r w:rsidRPr="00380F4F">
        <w:rPr>
          <w:rFonts w:ascii="Calibri" w:hAnsi="Calibri" w:cstheme="minorHAnsi"/>
          <w:color w:val="000000" w:themeColor="text1"/>
          <w:sz w:val="28"/>
          <w:szCs w:val="28"/>
        </w:rPr>
        <w:t>https://fas.org/sgp/crs/nuke/RL32572.pdf</w:t>
      </w:r>
      <w:r>
        <w:rPr>
          <w:rFonts w:ascii="Calibri" w:hAnsi="Calibri" w:cstheme="minorHAnsi"/>
          <w:color w:val="000000" w:themeColor="text1"/>
          <w:sz w:val="28"/>
          <w:szCs w:val="28"/>
        </w:rPr>
        <w:t>)</w:t>
      </w:r>
    </w:p>
    <w:p w14:paraId="7A0D12A9" w14:textId="41E23AA4" w:rsidR="00380F4F" w:rsidRPr="00380F4F" w:rsidRDefault="00380F4F" w:rsidP="00380F4F">
      <w:pPr>
        <w:pStyle w:val="ListParagraph"/>
        <w:numPr>
          <w:ilvl w:val="0"/>
          <w:numId w:val="11"/>
        </w:numPr>
        <w:spacing w:line="360" w:lineRule="auto"/>
        <w:rPr>
          <w:rFonts w:ascii="Calibri" w:hAnsi="Calibri" w:cstheme="minorHAnsi"/>
          <w:color w:val="0072C6" w:themeColor="accent1"/>
          <w:sz w:val="28"/>
          <w:szCs w:val="28"/>
        </w:rPr>
      </w:pPr>
      <w:r>
        <w:rPr>
          <w:rFonts w:ascii="Calibri" w:hAnsi="Calibri" w:cstheme="minorHAnsi"/>
          <w:color w:val="0072C6" w:themeColor="accent1"/>
          <w:sz w:val="28"/>
          <w:szCs w:val="28"/>
        </w:rPr>
        <w:t xml:space="preserve">Urgent: Move U.S. Nuclear Weapons from Turkey </w:t>
      </w:r>
      <w:r w:rsidRPr="00380F4F">
        <w:rPr>
          <w:rFonts w:ascii="Calibri" w:hAnsi="Calibri" w:cstheme="minorHAnsi"/>
          <w:color w:val="000000" w:themeColor="text1"/>
          <w:sz w:val="28"/>
          <w:szCs w:val="28"/>
        </w:rPr>
        <w:t>(https://fas.org/category/tactical-nuclear-weapons/</w:t>
      </w:r>
      <w:r>
        <w:rPr>
          <w:rFonts w:ascii="Calibri" w:hAnsi="Calibri" w:cstheme="minorHAnsi"/>
          <w:color w:val="000000" w:themeColor="text1"/>
          <w:sz w:val="28"/>
          <w:szCs w:val="28"/>
        </w:rPr>
        <w:t>)</w:t>
      </w:r>
    </w:p>
    <w:p w14:paraId="667C9EE2" w14:textId="3A9F1B0F" w:rsidR="00380F4F" w:rsidRPr="00913915" w:rsidRDefault="00F24284" w:rsidP="00913915">
      <w:pPr>
        <w:pStyle w:val="Heading3"/>
        <w:spacing w:line="360" w:lineRule="auto"/>
        <w:rPr>
          <w:rFonts w:ascii="Calibri" w:hAnsi="Calibri" w:cstheme="minorHAnsi"/>
          <w:b/>
          <w:color w:val="0070C0"/>
          <w:sz w:val="28"/>
          <w:szCs w:val="28"/>
        </w:rPr>
      </w:pPr>
      <w:r w:rsidRPr="00913915">
        <w:rPr>
          <w:rFonts w:ascii="Calibri" w:hAnsi="Calibri" w:cstheme="minorHAnsi"/>
          <w:b/>
          <w:color w:val="0070C0"/>
          <w:sz w:val="28"/>
          <w:szCs w:val="28"/>
        </w:rPr>
        <w:t>Bibliography</w:t>
      </w:r>
      <w:r w:rsidR="00380F4F" w:rsidRPr="00913915">
        <w:rPr>
          <w:rFonts w:ascii="Calibri" w:eastAsia="Times New Roman" w:hAnsi="Calibri"/>
          <w:sz w:val="28"/>
          <w:szCs w:val="28"/>
        </w:rPr>
        <w:br/>
      </w:r>
      <w:r w:rsidR="00380F4F" w:rsidRPr="00913915">
        <w:rPr>
          <w:rFonts w:ascii="Calibri" w:eastAsia="Times New Roman" w:hAnsi="Calibri"/>
          <w:color w:val="333333"/>
          <w:sz w:val="28"/>
          <w:szCs w:val="28"/>
          <w:shd w:val="clear" w:color="auto" w:fill="FFFFFF"/>
        </w:rPr>
        <w:t>“What Is ‘Non-Proliferation’?”</w:t>
      </w:r>
      <w:r w:rsidR="00380F4F" w:rsidRPr="00913915">
        <w:rPr>
          <w:rStyle w:val="apple-converted-space"/>
          <w:rFonts w:ascii="Calibri" w:eastAsia="Times New Roman" w:hAnsi="Calibri"/>
          <w:color w:val="333333"/>
          <w:sz w:val="28"/>
          <w:szCs w:val="28"/>
          <w:shd w:val="clear" w:color="auto" w:fill="FFFFFF"/>
        </w:rPr>
        <w:t> </w:t>
      </w:r>
      <w:r w:rsidR="00380F4F" w:rsidRPr="00913915">
        <w:rPr>
          <w:rFonts w:ascii="Calibri" w:eastAsia="Times New Roman" w:hAnsi="Calibri"/>
          <w:i/>
          <w:iCs/>
          <w:color w:val="333333"/>
          <w:sz w:val="28"/>
          <w:szCs w:val="28"/>
        </w:rPr>
        <w:t>Uatom.org</w:t>
      </w:r>
      <w:r w:rsidR="00380F4F" w:rsidRPr="00913915">
        <w:rPr>
          <w:rFonts w:ascii="Calibri" w:eastAsia="Times New Roman" w:hAnsi="Calibri"/>
          <w:color w:val="333333"/>
          <w:sz w:val="28"/>
          <w:szCs w:val="28"/>
          <w:shd w:val="clear" w:color="auto" w:fill="FFFFFF"/>
        </w:rPr>
        <w:t>, 2 Nov. 2017, uatom.org/</w:t>
      </w:r>
      <w:proofErr w:type="spellStart"/>
      <w:r w:rsidR="00380F4F" w:rsidRPr="00913915">
        <w:rPr>
          <w:rFonts w:ascii="Calibri" w:eastAsia="Times New Roman" w:hAnsi="Calibri"/>
          <w:color w:val="333333"/>
          <w:sz w:val="28"/>
          <w:szCs w:val="28"/>
          <w:shd w:val="clear" w:color="auto" w:fill="FFFFFF"/>
        </w:rPr>
        <w:t>index.php</w:t>
      </w:r>
      <w:bookmarkStart w:id="0" w:name="_GoBack"/>
      <w:bookmarkEnd w:id="0"/>
      <w:proofErr w:type="spellEnd"/>
      <w:r w:rsidR="00380F4F" w:rsidRPr="00913915">
        <w:rPr>
          <w:rFonts w:ascii="Calibri" w:eastAsia="Times New Roman" w:hAnsi="Calibri"/>
          <w:color w:val="333333"/>
          <w:sz w:val="28"/>
          <w:szCs w:val="28"/>
          <w:shd w:val="clear" w:color="auto" w:fill="FFFFFF"/>
        </w:rPr>
        <w:t>/</w:t>
      </w:r>
      <w:proofErr w:type="spellStart"/>
      <w:r w:rsidR="00380F4F" w:rsidRPr="00913915">
        <w:rPr>
          <w:rFonts w:ascii="Calibri" w:eastAsia="Times New Roman" w:hAnsi="Calibri"/>
          <w:color w:val="333333"/>
          <w:sz w:val="28"/>
          <w:szCs w:val="28"/>
          <w:shd w:val="clear" w:color="auto" w:fill="FFFFFF"/>
        </w:rPr>
        <w:t>en</w:t>
      </w:r>
      <w:proofErr w:type="spellEnd"/>
      <w:r w:rsidR="00380F4F" w:rsidRPr="00913915">
        <w:rPr>
          <w:rFonts w:ascii="Calibri" w:eastAsia="Times New Roman" w:hAnsi="Calibri"/>
          <w:color w:val="333333"/>
          <w:sz w:val="28"/>
          <w:szCs w:val="28"/>
          <w:shd w:val="clear" w:color="auto" w:fill="FFFFFF"/>
        </w:rPr>
        <w:t>/nuclear-non-proliferation-regime/.</w:t>
      </w:r>
    </w:p>
    <w:p w14:paraId="50874A07" w14:textId="503EF326" w:rsidR="00380F4F" w:rsidRPr="00913915" w:rsidRDefault="00380F4F" w:rsidP="00913915">
      <w:pPr>
        <w:pStyle w:val="sc-ccscjj"/>
        <w:spacing w:before="0" w:beforeAutospacing="0" w:after="150" w:afterAutospacing="0" w:line="360" w:lineRule="auto"/>
        <w:ind w:left="567" w:hanging="567"/>
        <w:rPr>
          <w:rFonts w:ascii="Calibri" w:hAnsi="Calibri"/>
          <w:color w:val="333333"/>
          <w:sz w:val="28"/>
          <w:szCs w:val="28"/>
        </w:rPr>
      </w:pPr>
      <w:r w:rsidRPr="00913915">
        <w:rPr>
          <w:rFonts w:ascii="Calibri" w:hAnsi="Calibri"/>
          <w:i/>
          <w:iCs/>
          <w:color w:val="333333"/>
          <w:sz w:val="28"/>
          <w:szCs w:val="28"/>
        </w:rPr>
        <w:t>Nonstrategic Weapons</w:t>
      </w:r>
      <w:r w:rsidRPr="00913915">
        <w:rPr>
          <w:rFonts w:ascii="Calibri" w:hAnsi="Calibri"/>
          <w:color w:val="333333"/>
          <w:sz w:val="28"/>
          <w:szCs w:val="28"/>
        </w:rPr>
        <w:t>. Https://Crsreports.congress.gov, 6 Sept. 2019</w:t>
      </w:r>
    </w:p>
    <w:p w14:paraId="1EFE1DFC" w14:textId="159B143A" w:rsidR="00380F4F" w:rsidRPr="00913915" w:rsidRDefault="00380F4F" w:rsidP="00913915">
      <w:pPr>
        <w:spacing w:line="360" w:lineRule="auto"/>
        <w:rPr>
          <w:rFonts w:ascii="Calibri" w:eastAsia="Times New Roman" w:hAnsi="Calibri"/>
          <w:sz w:val="28"/>
          <w:szCs w:val="28"/>
        </w:rPr>
      </w:pPr>
      <w:r w:rsidRPr="00913915">
        <w:rPr>
          <w:rFonts w:ascii="Calibri" w:eastAsia="Times New Roman" w:hAnsi="Calibri"/>
          <w:sz w:val="28"/>
          <w:szCs w:val="28"/>
        </w:rPr>
        <w:br/>
      </w:r>
      <w:r w:rsidRPr="00913915">
        <w:rPr>
          <w:rFonts w:ascii="Calibri" w:eastAsia="Times New Roman" w:hAnsi="Calibri"/>
          <w:color w:val="333333"/>
          <w:sz w:val="28"/>
          <w:szCs w:val="28"/>
        </w:rPr>
        <w:t xml:space="preserve">The Editors of </w:t>
      </w:r>
      <w:proofErr w:type="spellStart"/>
      <w:r w:rsidRPr="00913915">
        <w:rPr>
          <w:rFonts w:ascii="Calibri" w:eastAsia="Times New Roman" w:hAnsi="Calibri"/>
          <w:color w:val="333333"/>
          <w:sz w:val="28"/>
          <w:szCs w:val="28"/>
        </w:rPr>
        <w:t>Encyclopaedia</w:t>
      </w:r>
      <w:proofErr w:type="spellEnd"/>
      <w:r w:rsidRPr="00913915">
        <w:rPr>
          <w:rFonts w:ascii="Calibri" w:eastAsia="Times New Roman" w:hAnsi="Calibri"/>
          <w:color w:val="333333"/>
          <w:sz w:val="28"/>
          <w:szCs w:val="28"/>
        </w:rPr>
        <w:t xml:space="preserve"> Britannica. “Warsaw Pact.”</w:t>
      </w:r>
      <w:r w:rsidRPr="00913915">
        <w:rPr>
          <w:rStyle w:val="apple-converted-space"/>
          <w:rFonts w:ascii="Calibri" w:eastAsia="Times New Roman" w:hAnsi="Calibri"/>
          <w:color w:val="333333"/>
          <w:sz w:val="28"/>
          <w:szCs w:val="28"/>
        </w:rPr>
        <w:t> </w:t>
      </w:r>
      <w:proofErr w:type="spellStart"/>
      <w:r w:rsidRPr="00913915">
        <w:rPr>
          <w:rFonts w:ascii="Calibri" w:eastAsia="Times New Roman" w:hAnsi="Calibri"/>
          <w:i/>
          <w:iCs/>
          <w:color w:val="333333"/>
          <w:sz w:val="28"/>
          <w:szCs w:val="28"/>
        </w:rPr>
        <w:t>Encyclopædia</w:t>
      </w:r>
      <w:proofErr w:type="spellEnd"/>
      <w:r w:rsidRPr="00913915">
        <w:rPr>
          <w:rFonts w:ascii="Calibri" w:eastAsia="Times New Roman" w:hAnsi="Calibri"/>
          <w:i/>
          <w:iCs/>
          <w:color w:val="333333"/>
          <w:sz w:val="28"/>
          <w:szCs w:val="28"/>
        </w:rPr>
        <w:t xml:space="preserve"> Britannica</w:t>
      </w:r>
      <w:r w:rsidRPr="00913915">
        <w:rPr>
          <w:rFonts w:ascii="Calibri" w:eastAsia="Times New Roman" w:hAnsi="Calibri"/>
          <w:color w:val="333333"/>
          <w:sz w:val="28"/>
          <w:szCs w:val="28"/>
        </w:rPr>
        <w:t xml:space="preserve">, </w:t>
      </w:r>
      <w:proofErr w:type="spellStart"/>
      <w:r w:rsidRPr="00913915">
        <w:rPr>
          <w:rFonts w:ascii="Calibri" w:eastAsia="Times New Roman" w:hAnsi="Calibri"/>
          <w:color w:val="333333"/>
          <w:sz w:val="28"/>
          <w:szCs w:val="28"/>
        </w:rPr>
        <w:t>Encyclopædia</w:t>
      </w:r>
      <w:proofErr w:type="spellEnd"/>
      <w:r w:rsidRPr="00913915">
        <w:rPr>
          <w:rFonts w:ascii="Calibri" w:eastAsia="Times New Roman" w:hAnsi="Calibri"/>
          <w:color w:val="333333"/>
          <w:sz w:val="28"/>
          <w:szCs w:val="28"/>
        </w:rPr>
        <w:t xml:space="preserve"> Britannica, Inc., 18 Oct. 2019, www.britannica.com/event/Warsaw-Pact.</w:t>
      </w:r>
    </w:p>
    <w:p w14:paraId="174A39E0" w14:textId="77777777" w:rsidR="00380F4F" w:rsidRPr="00913915" w:rsidRDefault="00380F4F" w:rsidP="00913915">
      <w:pPr>
        <w:spacing w:line="360" w:lineRule="auto"/>
        <w:rPr>
          <w:rFonts w:ascii="Calibri" w:eastAsia="Times New Roman" w:hAnsi="Calibri"/>
          <w:sz w:val="28"/>
          <w:szCs w:val="28"/>
        </w:rPr>
      </w:pPr>
      <w:r w:rsidRPr="00913915">
        <w:rPr>
          <w:rFonts w:ascii="Calibri" w:eastAsia="Times New Roman" w:hAnsi="Calibri"/>
          <w:sz w:val="28"/>
          <w:szCs w:val="28"/>
        </w:rPr>
        <w:br/>
      </w:r>
      <w:r w:rsidRPr="00913915">
        <w:rPr>
          <w:rFonts w:ascii="Calibri" w:eastAsia="Times New Roman" w:hAnsi="Calibri"/>
          <w:color w:val="333333"/>
          <w:sz w:val="28"/>
          <w:szCs w:val="28"/>
        </w:rPr>
        <w:t xml:space="preserve">The Editors of </w:t>
      </w:r>
      <w:proofErr w:type="spellStart"/>
      <w:r w:rsidRPr="00913915">
        <w:rPr>
          <w:rFonts w:ascii="Calibri" w:eastAsia="Times New Roman" w:hAnsi="Calibri"/>
          <w:color w:val="333333"/>
          <w:sz w:val="28"/>
          <w:szCs w:val="28"/>
        </w:rPr>
        <w:t>Encyclopaedia</w:t>
      </w:r>
      <w:proofErr w:type="spellEnd"/>
      <w:r w:rsidRPr="00913915">
        <w:rPr>
          <w:rFonts w:ascii="Calibri" w:eastAsia="Times New Roman" w:hAnsi="Calibri"/>
          <w:color w:val="333333"/>
          <w:sz w:val="28"/>
          <w:szCs w:val="28"/>
        </w:rPr>
        <w:t xml:space="preserve"> Britannica. “Intermediate-Range Nuclear Weapons.”</w:t>
      </w:r>
      <w:r w:rsidRPr="00913915">
        <w:rPr>
          <w:rStyle w:val="apple-converted-space"/>
          <w:rFonts w:ascii="Calibri" w:eastAsia="Times New Roman" w:hAnsi="Calibri"/>
          <w:color w:val="333333"/>
          <w:sz w:val="28"/>
          <w:szCs w:val="28"/>
        </w:rPr>
        <w:t> </w:t>
      </w:r>
      <w:proofErr w:type="spellStart"/>
      <w:r w:rsidRPr="00913915">
        <w:rPr>
          <w:rFonts w:ascii="Calibri" w:eastAsia="Times New Roman" w:hAnsi="Calibri"/>
          <w:i/>
          <w:iCs/>
          <w:color w:val="333333"/>
          <w:sz w:val="28"/>
          <w:szCs w:val="28"/>
        </w:rPr>
        <w:t>Encyclopædia</w:t>
      </w:r>
      <w:proofErr w:type="spellEnd"/>
      <w:r w:rsidRPr="00913915">
        <w:rPr>
          <w:rFonts w:ascii="Calibri" w:eastAsia="Times New Roman" w:hAnsi="Calibri"/>
          <w:i/>
          <w:iCs/>
          <w:color w:val="333333"/>
          <w:sz w:val="28"/>
          <w:szCs w:val="28"/>
        </w:rPr>
        <w:t xml:space="preserve"> Britannica</w:t>
      </w:r>
      <w:r w:rsidRPr="00913915">
        <w:rPr>
          <w:rFonts w:ascii="Calibri" w:eastAsia="Times New Roman" w:hAnsi="Calibri"/>
          <w:color w:val="333333"/>
          <w:sz w:val="28"/>
          <w:szCs w:val="28"/>
        </w:rPr>
        <w:t xml:space="preserve">, </w:t>
      </w:r>
      <w:proofErr w:type="spellStart"/>
      <w:r w:rsidRPr="00913915">
        <w:rPr>
          <w:rFonts w:ascii="Calibri" w:eastAsia="Times New Roman" w:hAnsi="Calibri"/>
          <w:color w:val="333333"/>
          <w:sz w:val="28"/>
          <w:szCs w:val="28"/>
        </w:rPr>
        <w:t>Encyclopædia</w:t>
      </w:r>
      <w:proofErr w:type="spellEnd"/>
      <w:r w:rsidRPr="00913915">
        <w:rPr>
          <w:rFonts w:ascii="Calibri" w:eastAsia="Times New Roman" w:hAnsi="Calibri"/>
          <w:color w:val="333333"/>
          <w:sz w:val="28"/>
          <w:szCs w:val="28"/>
        </w:rPr>
        <w:t xml:space="preserve"> Britannica, Inc., 16 Mar. 2018, www.britannica.com/technology/intermediate-range-nuclear-weapons.</w:t>
      </w:r>
    </w:p>
    <w:p w14:paraId="32528B7E" w14:textId="77777777" w:rsidR="00380F4F" w:rsidRPr="00913915" w:rsidRDefault="00380F4F" w:rsidP="00913915">
      <w:pPr>
        <w:spacing w:line="360" w:lineRule="auto"/>
        <w:rPr>
          <w:rFonts w:ascii="Calibri" w:eastAsia="Times New Roman" w:hAnsi="Calibri"/>
          <w:sz w:val="28"/>
          <w:szCs w:val="28"/>
        </w:rPr>
      </w:pPr>
      <w:r w:rsidRPr="00913915">
        <w:rPr>
          <w:rFonts w:ascii="Calibri" w:eastAsia="Times New Roman" w:hAnsi="Calibri"/>
          <w:sz w:val="28"/>
          <w:szCs w:val="28"/>
        </w:rPr>
        <w:br/>
      </w:r>
      <w:r w:rsidRPr="00913915">
        <w:rPr>
          <w:rFonts w:ascii="Calibri" w:eastAsia="Times New Roman" w:hAnsi="Calibri"/>
          <w:color w:val="333333"/>
          <w:sz w:val="28"/>
          <w:szCs w:val="28"/>
        </w:rPr>
        <w:t>projects, Contributors to Wikimedia. “Multilateral Force.”</w:t>
      </w:r>
      <w:r w:rsidRPr="00913915">
        <w:rPr>
          <w:rStyle w:val="apple-converted-space"/>
          <w:rFonts w:ascii="Calibri" w:eastAsia="Times New Roman" w:hAnsi="Calibri"/>
          <w:color w:val="333333"/>
          <w:sz w:val="28"/>
          <w:szCs w:val="28"/>
        </w:rPr>
        <w:t> </w:t>
      </w:r>
      <w:r w:rsidRPr="00913915">
        <w:rPr>
          <w:rFonts w:ascii="Calibri" w:eastAsia="Times New Roman" w:hAnsi="Calibri"/>
          <w:i/>
          <w:iCs/>
          <w:color w:val="333333"/>
          <w:sz w:val="28"/>
          <w:szCs w:val="28"/>
        </w:rPr>
        <w:t>Wikipedia</w:t>
      </w:r>
      <w:r w:rsidRPr="00913915">
        <w:rPr>
          <w:rFonts w:ascii="Calibri" w:eastAsia="Times New Roman" w:hAnsi="Calibri"/>
          <w:color w:val="333333"/>
          <w:sz w:val="28"/>
          <w:szCs w:val="28"/>
        </w:rPr>
        <w:t>, Wikimedia Foundation, Inc., 24 May 2019, www.wikizeroo.org/index.php?q=aHR0cHM6Ly9lbi53aWtpcGVkaWEub3JnL3dpa2kvTXVsdGlsYXRlcmFsX0ZvcmNl.</w:t>
      </w:r>
    </w:p>
    <w:p w14:paraId="0E875652" w14:textId="77777777" w:rsidR="00380F4F" w:rsidRPr="00913915" w:rsidRDefault="00380F4F" w:rsidP="00913915">
      <w:pPr>
        <w:spacing w:line="360" w:lineRule="auto"/>
        <w:rPr>
          <w:rFonts w:ascii="Calibri" w:eastAsia="Times New Roman" w:hAnsi="Calibri"/>
          <w:sz w:val="28"/>
          <w:szCs w:val="28"/>
        </w:rPr>
      </w:pPr>
      <w:r w:rsidRPr="00913915">
        <w:rPr>
          <w:rFonts w:ascii="Calibri" w:eastAsia="Times New Roman" w:hAnsi="Calibri"/>
          <w:sz w:val="28"/>
          <w:szCs w:val="28"/>
        </w:rPr>
        <w:br/>
      </w:r>
      <w:proofErr w:type="spellStart"/>
      <w:r w:rsidRPr="00913915">
        <w:rPr>
          <w:rFonts w:ascii="Calibri" w:eastAsia="Times New Roman" w:hAnsi="Calibri"/>
          <w:color w:val="333333"/>
          <w:sz w:val="28"/>
          <w:szCs w:val="28"/>
        </w:rPr>
        <w:t>Nato</w:t>
      </w:r>
      <w:proofErr w:type="spellEnd"/>
      <w:r w:rsidRPr="00913915">
        <w:rPr>
          <w:rFonts w:ascii="Calibri" w:eastAsia="Times New Roman" w:hAnsi="Calibri"/>
          <w:color w:val="333333"/>
          <w:sz w:val="28"/>
          <w:szCs w:val="28"/>
        </w:rPr>
        <w:t>. “Strategic Concepts.”</w:t>
      </w:r>
      <w:r w:rsidRPr="00913915">
        <w:rPr>
          <w:rStyle w:val="apple-converted-space"/>
          <w:rFonts w:ascii="Calibri" w:eastAsia="Times New Roman" w:hAnsi="Calibri"/>
          <w:color w:val="333333"/>
          <w:sz w:val="28"/>
          <w:szCs w:val="28"/>
        </w:rPr>
        <w:t> </w:t>
      </w:r>
      <w:r w:rsidRPr="00913915">
        <w:rPr>
          <w:rFonts w:ascii="Calibri" w:eastAsia="Times New Roman" w:hAnsi="Calibri"/>
          <w:i/>
          <w:iCs/>
          <w:color w:val="333333"/>
          <w:sz w:val="28"/>
          <w:szCs w:val="28"/>
        </w:rPr>
        <w:t>NATO</w:t>
      </w:r>
      <w:r w:rsidRPr="00913915">
        <w:rPr>
          <w:rFonts w:ascii="Calibri" w:eastAsia="Times New Roman" w:hAnsi="Calibri"/>
          <w:color w:val="333333"/>
          <w:sz w:val="28"/>
          <w:szCs w:val="28"/>
        </w:rPr>
        <w:t>, 11 July 2018, www.nato.int/cps/en/natohq/topics_56626.htm.</w:t>
      </w:r>
    </w:p>
    <w:p w14:paraId="62E7DBD0" w14:textId="73E8A123" w:rsidR="00E10349" w:rsidRPr="00913915" w:rsidRDefault="004D00C4" w:rsidP="00913915">
      <w:pPr>
        <w:spacing w:line="360" w:lineRule="auto"/>
        <w:rPr>
          <w:rFonts w:ascii="Calibri" w:eastAsia="Times New Roman" w:hAnsi="Calibri"/>
          <w:sz w:val="28"/>
          <w:szCs w:val="28"/>
        </w:rPr>
      </w:pPr>
      <w:r w:rsidRPr="00913915">
        <w:rPr>
          <w:rFonts w:ascii="Calibri" w:eastAsia="Times New Roman" w:hAnsi="Calibri"/>
          <w:sz w:val="28"/>
          <w:szCs w:val="28"/>
        </w:rPr>
        <w:lastRenderedPageBreak/>
        <w:br/>
      </w:r>
      <w:r w:rsidRPr="00913915">
        <w:rPr>
          <w:rFonts w:ascii="Calibri" w:eastAsia="Times New Roman" w:hAnsi="Calibri"/>
          <w:color w:val="333333"/>
          <w:sz w:val="28"/>
          <w:szCs w:val="28"/>
        </w:rPr>
        <w:t>Nichols, Tom. “PART III. EUROPEAN PERSPECTIVES.”</w:t>
      </w:r>
      <w:r w:rsidRPr="00913915">
        <w:rPr>
          <w:rStyle w:val="apple-converted-space"/>
          <w:rFonts w:ascii="Calibri" w:eastAsia="Times New Roman" w:hAnsi="Calibri"/>
          <w:color w:val="333333"/>
          <w:sz w:val="28"/>
          <w:szCs w:val="28"/>
        </w:rPr>
        <w:t> </w:t>
      </w:r>
      <w:r w:rsidRPr="00913915">
        <w:rPr>
          <w:rFonts w:ascii="Calibri" w:eastAsia="Times New Roman" w:hAnsi="Calibri"/>
          <w:i/>
          <w:iCs/>
          <w:color w:val="333333"/>
          <w:sz w:val="28"/>
          <w:szCs w:val="28"/>
        </w:rPr>
        <w:t>Tactical Nuclear Weapons and NATO</w:t>
      </w:r>
      <w:r w:rsidRPr="00913915">
        <w:rPr>
          <w:rStyle w:val="apple-converted-space"/>
          <w:rFonts w:ascii="Calibri" w:eastAsia="Times New Roman" w:hAnsi="Calibri"/>
          <w:i/>
          <w:iCs/>
          <w:color w:val="333333"/>
          <w:sz w:val="28"/>
          <w:szCs w:val="28"/>
        </w:rPr>
        <w:t> </w:t>
      </w:r>
      <w:r w:rsidRPr="00913915">
        <w:rPr>
          <w:rFonts w:ascii="Calibri" w:eastAsia="Times New Roman" w:hAnsi="Calibri"/>
          <w:color w:val="333333"/>
          <w:sz w:val="28"/>
          <w:szCs w:val="28"/>
        </w:rPr>
        <w:t>, U.S. Army War College, 2012.</w:t>
      </w:r>
    </w:p>
    <w:p w14:paraId="4740D7A3" w14:textId="77777777" w:rsidR="00913915" w:rsidRPr="00913915" w:rsidRDefault="00E10349" w:rsidP="00913915">
      <w:pPr>
        <w:pStyle w:val="sc-ccscjj"/>
        <w:spacing w:before="0" w:beforeAutospacing="0" w:after="150" w:afterAutospacing="0" w:line="360" w:lineRule="auto"/>
        <w:ind w:left="567" w:hanging="567"/>
        <w:rPr>
          <w:rFonts w:ascii="Calibri" w:hAnsi="Calibri"/>
          <w:color w:val="333333"/>
          <w:sz w:val="28"/>
          <w:szCs w:val="28"/>
        </w:rPr>
      </w:pPr>
      <w:proofErr w:type="spellStart"/>
      <w:r w:rsidRPr="00913915">
        <w:rPr>
          <w:rFonts w:ascii="Calibri" w:hAnsi="Calibri"/>
          <w:color w:val="333333"/>
          <w:sz w:val="28"/>
          <w:szCs w:val="28"/>
        </w:rPr>
        <w:t>Podvig</w:t>
      </w:r>
      <w:proofErr w:type="spellEnd"/>
      <w:r w:rsidRPr="00913915">
        <w:rPr>
          <w:rFonts w:ascii="Calibri" w:hAnsi="Calibri"/>
          <w:color w:val="333333"/>
          <w:sz w:val="28"/>
          <w:szCs w:val="28"/>
        </w:rPr>
        <w:t xml:space="preserve">, Pavel, and </w:t>
      </w:r>
      <w:proofErr w:type="spellStart"/>
      <w:r w:rsidRPr="00913915">
        <w:rPr>
          <w:rFonts w:ascii="Calibri" w:hAnsi="Calibri"/>
          <w:color w:val="333333"/>
          <w:sz w:val="28"/>
          <w:szCs w:val="28"/>
        </w:rPr>
        <w:t>Serrat</w:t>
      </w:r>
      <w:proofErr w:type="spellEnd"/>
      <w:r w:rsidRPr="00913915">
        <w:rPr>
          <w:rFonts w:ascii="Calibri" w:hAnsi="Calibri"/>
          <w:color w:val="333333"/>
          <w:sz w:val="28"/>
          <w:szCs w:val="28"/>
        </w:rPr>
        <w:t xml:space="preserve"> Javier.</w:t>
      </w:r>
      <w:r w:rsidRPr="00913915">
        <w:rPr>
          <w:rStyle w:val="apple-converted-space"/>
          <w:rFonts w:ascii="Calibri" w:hAnsi="Calibri"/>
          <w:color w:val="333333"/>
          <w:sz w:val="28"/>
          <w:szCs w:val="28"/>
        </w:rPr>
        <w:t> </w:t>
      </w:r>
      <w:r w:rsidRPr="00913915">
        <w:rPr>
          <w:rFonts w:ascii="Calibri" w:hAnsi="Calibri"/>
          <w:i/>
          <w:iCs/>
          <w:color w:val="333333"/>
          <w:sz w:val="28"/>
          <w:szCs w:val="28"/>
        </w:rPr>
        <w:t>Lock Them up: Zero-Deployed Non-Strategic Nuclear Weapons in Europe</w:t>
      </w:r>
      <w:r w:rsidRPr="00913915">
        <w:rPr>
          <w:rFonts w:ascii="Calibri" w:hAnsi="Calibri"/>
          <w:color w:val="333333"/>
          <w:sz w:val="28"/>
          <w:szCs w:val="28"/>
        </w:rPr>
        <w:t>. UNIDIR, 2017.</w:t>
      </w:r>
    </w:p>
    <w:p w14:paraId="07EDD52C" w14:textId="1D9D67AD" w:rsidR="00913915" w:rsidRPr="00913915" w:rsidRDefault="00913915" w:rsidP="00913915">
      <w:pPr>
        <w:pStyle w:val="sc-ccscjj"/>
        <w:spacing w:before="0" w:beforeAutospacing="0" w:after="150" w:afterAutospacing="0" w:line="360" w:lineRule="auto"/>
        <w:ind w:left="567" w:hanging="567"/>
        <w:rPr>
          <w:rFonts w:ascii="Calibri" w:hAnsi="Calibri"/>
          <w:color w:val="333333"/>
          <w:sz w:val="28"/>
          <w:szCs w:val="28"/>
        </w:rPr>
      </w:pPr>
      <w:r w:rsidRPr="00913915">
        <w:rPr>
          <w:rFonts w:ascii="Calibri" w:hAnsi="Calibri"/>
          <w:color w:val="333333"/>
          <w:sz w:val="28"/>
          <w:szCs w:val="28"/>
        </w:rPr>
        <w:t>Sauer, Tom.</w:t>
      </w:r>
      <w:r w:rsidRPr="00913915">
        <w:rPr>
          <w:rStyle w:val="apple-converted-space"/>
          <w:rFonts w:ascii="Calibri" w:hAnsi="Calibri"/>
          <w:color w:val="333333"/>
          <w:sz w:val="28"/>
          <w:szCs w:val="28"/>
        </w:rPr>
        <w:t> </w:t>
      </w:r>
      <w:r w:rsidRPr="00913915">
        <w:rPr>
          <w:rFonts w:ascii="Calibri" w:hAnsi="Calibri"/>
          <w:i/>
          <w:iCs/>
          <w:color w:val="333333"/>
          <w:sz w:val="28"/>
          <w:szCs w:val="28"/>
        </w:rPr>
        <w:t>International Security Program</w:t>
      </w:r>
      <w:r w:rsidRPr="00913915">
        <w:rPr>
          <w:rFonts w:ascii="Calibri" w:hAnsi="Calibri"/>
          <w:color w:val="333333"/>
          <w:sz w:val="28"/>
          <w:szCs w:val="28"/>
        </w:rPr>
        <w:t>. Harvard College, 2011.</w:t>
      </w:r>
    </w:p>
    <w:p w14:paraId="4A179FCC" w14:textId="77777777" w:rsidR="00913915" w:rsidRDefault="00913915" w:rsidP="00913915">
      <w:pPr>
        <w:rPr>
          <w:rFonts w:eastAsia="Times New Roman"/>
        </w:rPr>
      </w:pPr>
    </w:p>
    <w:p w14:paraId="3C2D861F" w14:textId="77777777" w:rsidR="00E10349" w:rsidRPr="00E10349" w:rsidRDefault="00E10349" w:rsidP="00E10349">
      <w:pPr>
        <w:rPr>
          <w:rFonts w:eastAsia="Times New Roman"/>
        </w:rPr>
      </w:pPr>
    </w:p>
    <w:p w14:paraId="402D573F" w14:textId="77777777" w:rsidR="00332B19" w:rsidRPr="00332B19" w:rsidRDefault="00332B19" w:rsidP="00380F4F">
      <w:pPr>
        <w:spacing w:line="360" w:lineRule="auto"/>
        <w:ind w:left="115"/>
        <w:rPr>
          <w:rFonts w:ascii="Calibri" w:hAnsi="Calibri" w:cstheme="minorHAnsi"/>
          <w:b/>
          <w:color w:val="0072C6" w:themeColor="accent1"/>
          <w:sz w:val="28"/>
          <w:szCs w:val="28"/>
        </w:rPr>
      </w:pPr>
    </w:p>
    <w:p w14:paraId="16E87508" w14:textId="77777777" w:rsidR="002000B8" w:rsidRDefault="002000B8" w:rsidP="00380F4F">
      <w:pPr>
        <w:spacing w:line="360" w:lineRule="auto"/>
        <w:ind w:left="115"/>
        <w:rPr>
          <w:rFonts w:ascii="Calibri" w:hAnsi="Calibri" w:cstheme="minorHAnsi"/>
          <w:b/>
          <w:color w:val="0072C6" w:themeColor="accent1"/>
          <w:sz w:val="32"/>
          <w:szCs w:val="32"/>
        </w:rPr>
      </w:pPr>
    </w:p>
    <w:p w14:paraId="0041F026" w14:textId="6F1A4570" w:rsidR="00DD00C0" w:rsidRPr="00332B19" w:rsidRDefault="00332B19" w:rsidP="00380F4F">
      <w:pPr>
        <w:pStyle w:val="BodyText"/>
        <w:spacing w:before="90" w:line="360" w:lineRule="auto"/>
        <w:ind w:right="140"/>
        <w:rPr>
          <w:rFonts w:ascii="Calibri" w:hAnsi="Calibri" w:cstheme="minorHAnsi"/>
          <w:sz w:val="28"/>
          <w:szCs w:val="28"/>
        </w:rPr>
      </w:pPr>
      <w:r w:rsidRPr="00332B19">
        <w:rPr>
          <w:rFonts w:ascii="Calibri" w:hAnsi="Calibri" w:cstheme="minorHAnsi"/>
          <w:sz w:val="28"/>
          <w:szCs w:val="28"/>
        </w:rPr>
        <w:t xml:space="preserve"> </w:t>
      </w:r>
    </w:p>
    <w:sectPr w:rsidR="00DD00C0" w:rsidRPr="00332B19" w:rsidSect="00DD00C0">
      <w:headerReference w:type="default" r:id="rId11"/>
      <w:footerReference w:type="even" r:id="rId12"/>
      <w:footerReference w:type="default" r:id="rId13"/>
      <w:footerReference w:type="first" r:id="rId14"/>
      <w:pgSz w:w="11907" w:h="16839" w:code="9"/>
      <w:pgMar w:top="1901" w:right="1008" w:bottom="1440" w:left="1008"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50D51" w14:textId="77777777" w:rsidR="00516E43" w:rsidRDefault="00516E43">
      <w:r>
        <w:separator/>
      </w:r>
    </w:p>
    <w:p w14:paraId="686CD7FB" w14:textId="77777777" w:rsidR="00516E43" w:rsidRDefault="00516E43"/>
  </w:endnote>
  <w:endnote w:type="continuationSeparator" w:id="0">
    <w:p w14:paraId="3E41FF10" w14:textId="77777777" w:rsidR="00516E43" w:rsidRDefault="00516E43">
      <w:r>
        <w:continuationSeparator/>
      </w:r>
    </w:p>
    <w:p w14:paraId="04E2E62D" w14:textId="77777777" w:rsidR="00516E43" w:rsidRDefault="00516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方正舒体">
    <w:panose1 w:val="020B06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29B9" w14:textId="77777777" w:rsidR="009D7466" w:rsidRDefault="009D7466" w:rsidP="002F5E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97D5E" w14:textId="77777777" w:rsidR="009D7466" w:rsidRDefault="009D7466" w:rsidP="00DD00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323B" w14:textId="6996F6BA" w:rsidR="009D7466" w:rsidRPr="00DD00C0" w:rsidRDefault="009D7466" w:rsidP="001E6506">
    <w:pPr>
      <w:pStyle w:val="Footer"/>
    </w:pPr>
    <w:r>
      <w:ptab w:relativeTo="margin" w:alignment="center" w:leader="none"/>
    </w:r>
    <w:r>
      <w:t xml:space="preserve">ENIMUN 2019 Global Collaboration : Assets and Liabilities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140A" w14:textId="4D4A63B9" w:rsidR="009D7466" w:rsidRPr="007E3ED5" w:rsidRDefault="009D7466" w:rsidP="007E3ED5">
    <w:pPr>
      <w:pStyle w:val="Footer"/>
    </w:pPr>
    <w:r>
      <w:ptab w:relativeTo="margin" w:alignment="center" w:leader="none"/>
    </w:r>
    <w:r>
      <w:t xml:space="preserve">ENIMUN 2019 Global Collaboration : Assets and Liabilities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27882" w14:textId="77777777" w:rsidR="00516E43" w:rsidRDefault="00516E43">
      <w:r>
        <w:separator/>
      </w:r>
    </w:p>
    <w:p w14:paraId="0E05DA30" w14:textId="77777777" w:rsidR="00516E43" w:rsidRDefault="00516E43"/>
  </w:footnote>
  <w:footnote w:type="continuationSeparator" w:id="0">
    <w:p w14:paraId="5FDFFFC6" w14:textId="77777777" w:rsidR="00516E43" w:rsidRDefault="00516E43">
      <w:r>
        <w:continuationSeparator/>
      </w:r>
    </w:p>
    <w:p w14:paraId="2F6431D6" w14:textId="77777777" w:rsidR="00516E43" w:rsidRDefault="00516E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03D2" w14:textId="0E1DB741" w:rsidR="009D7466" w:rsidRPr="00332B19" w:rsidRDefault="009D7466">
    <w:pPr>
      <w:pStyle w:val="Header"/>
      <w:rPr>
        <w:color w:val="000000" w:themeColor="text1"/>
      </w:rPr>
    </w:pPr>
    <w:r w:rsidRPr="00332B19">
      <w:rPr>
        <w:color w:val="000000" w:themeColor="text1"/>
      </w:rPr>
      <w:t xml:space="preserve">Committee: </w:t>
    </w:r>
    <w:r w:rsidR="006F2E29">
      <w:rPr>
        <w:color w:val="000000" w:themeColor="text1"/>
      </w:rPr>
      <w:t xml:space="preserve">North Atlantic Treaty Organization (NATO) </w:t>
    </w:r>
  </w:p>
  <w:p w14:paraId="00B46DED" w14:textId="1635CD9A" w:rsidR="009D7466" w:rsidRPr="00332B19" w:rsidRDefault="009D7466">
    <w:pPr>
      <w:pStyle w:val="Header"/>
      <w:rPr>
        <w:color w:val="000000" w:themeColor="text1"/>
      </w:rPr>
    </w:pPr>
    <w:r w:rsidRPr="00332B19">
      <w:rPr>
        <w:color w:val="000000" w:themeColor="text1"/>
      </w:rPr>
      <w:t xml:space="preserve">Agenda Item: </w:t>
    </w:r>
    <w:r w:rsidR="006F2E29">
      <w:rPr>
        <w:color w:val="000000" w:themeColor="text1"/>
      </w:rPr>
      <w:t xml:space="preserve">The Future of Tactical and Intermediate Nuclear Weapons in Europe </w:t>
    </w:r>
  </w:p>
  <w:p w14:paraId="24E9E063" w14:textId="015FDEB1" w:rsidR="009D7466" w:rsidRPr="00332B19" w:rsidRDefault="009D7466">
    <w:pPr>
      <w:pStyle w:val="Header"/>
      <w:rPr>
        <w:color w:val="000000" w:themeColor="text1"/>
      </w:rPr>
    </w:pPr>
    <w:r w:rsidRPr="00332B19">
      <w:rPr>
        <w:color w:val="000000" w:themeColor="text1"/>
      </w:rPr>
      <w:t>Student Officer &amp; Role:</w:t>
    </w:r>
    <w:r w:rsidR="006F2E29">
      <w:rPr>
        <w:color w:val="000000" w:themeColor="text1"/>
      </w:rPr>
      <w:t xml:space="preserve"> Almira Akbay (Deputy Chair)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C81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2"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627DC"/>
    <w:multiLevelType w:val="multilevel"/>
    <w:tmpl w:val="C3A8B780"/>
    <w:lvl w:ilvl="0">
      <w:start w:val="1"/>
      <w:numFmt w:val="bullet"/>
      <w:lvlText w:val="●"/>
      <w:lvlJc w:val="left"/>
      <w:pPr>
        <w:ind w:left="720" w:hanging="360"/>
      </w:pPr>
      <w:rPr>
        <w:rFonts w:ascii="Noto Sans Symbols" w:eastAsia="Noto Sans Symbols" w:hAnsi="Noto Sans Symbols" w:cs="Noto Sans Symbols"/>
        <w:color w:val="17365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D41BC2"/>
    <w:multiLevelType w:val="hybridMultilevel"/>
    <w:tmpl w:val="64C8A81A"/>
    <w:lvl w:ilvl="0" w:tplc="5FC68272">
      <w:start w:val="1"/>
      <w:numFmt w:val="bullet"/>
      <w:lvlText w:val=""/>
      <w:lvlJc w:val="left"/>
      <w:pPr>
        <w:ind w:left="835" w:hanging="360"/>
      </w:pPr>
      <w:rPr>
        <w:rFonts w:ascii="Symbol" w:hAnsi="Symbol" w:hint="default"/>
        <w:color w:val="000000" w:themeColor="text1"/>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7"/>
  </w:num>
  <w:num w:numId="6">
    <w:abstractNumId w:val="9"/>
  </w:num>
  <w:num w:numId="7">
    <w:abstractNumId w:val="3"/>
  </w:num>
  <w:num w:numId="8">
    <w:abstractNumId w:val="10"/>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D8"/>
    <w:rsid w:val="00011A24"/>
    <w:rsid w:val="00022C02"/>
    <w:rsid w:val="00033337"/>
    <w:rsid w:val="00037657"/>
    <w:rsid w:val="000632F7"/>
    <w:rsid w:val="00075C06"/>
    <w:rsid w:val="000823F9"/>
    <w:rsid w:val="000A6A0C"/>
    <w:rsid w:val="000A7D39"/>
    <w:rsid w:val="000B1563"/>
    <w:rsid w:val="000D5AC7"/>
    <w:rsid w:val="000F537D"/>
    <w:rsid w:val="001067DB"/>
    <w:rsid w:val="00113747"/>
    <w:rsid w:val="00167FC7"/>
    <w:rsid w:val="00194FBE"/>
    <w:rsid w:val="001B4B06"/>
    <w:rsid w:val="001B5E2C"/>
    <w:rsid w:val="001E6506"/>
    <w:rsid w:val="002000B8"/>
    <w:rsid w:val="00202AAA"/>
    <w:rsid w:val="00212948"/>
    <w:rsid w:val="00216B61"/>
    <w:rsid w:val="00252D57"/>
    <w:rsid w:val="002934F2"/>
    <w:rsid w:val="002A1427"/>
    <w:rsid w:val="002A7C40"/>
    <w:rsid w:val="002C382F"/>
    <w:rsid w:val="002F17B5"/>
    <w:rsid w:val="002F5EE5"/>
    <w:rsid w:val="00300BD4"/>
    <w:rsid w:val="00330556"/>
    <w:rsid w:val="003319F9"/>
    <w:rsid w:val="00332B19"/>
    <w:rsid w:val="003340F6"/>
    <w:rsid w:val="003678C7"/>
    <w:rsid w:val="0037307E"/>
    <w:rsid w:val="003773AF"/>
    <w:rsid w:val="00380F4F"/>
    <w:rsid w:val="00395705"/>
    <w:rsid w:val="003A1481"/>
    <w:rsid w:val="003F7814"/>
    <w:rsid w:val="004511D8"/>
    <w:rsid w:val="00463591"/>
    <w:rsid w:val="00471C36"/>
    <w:rsid w:val="004778C4"/>
    <w:rsid w:val="00481A97"/>
    <w:rsid w:val="00492DEF"/>
    <w:rsid w:val="004B2618"/>
    <w:rsid w:val="004D00C4"/>
    <w:rsid w:val="004E7C3E"/>
    <w:rsid w:val="004F0073"/>
    <w:rsid w:val="004F4539"/>
    <w:rsid w:val="005038FE"/>
    <w:rsid w:val="00516E43"/>
    <w:rsid w:val="005305E0"/>
    <w:rsid w:val="00532041"/>
    <w:rsid w:val="005325E9"/>
    <w:rsid w:val="00533E02"/>
    <w:rsid w:val="00534B7F"/>
    <w:rsid w:val="0054387F"/>
    <w:rsid w:val="0054539E"/>
    <w:rsid w:val="0055340B"/>
    <w:rsid w:val="00573545"/>
    <w:rsid w:val="0058275D"/>
    <w:rsid w:val="005932C2"/>
    <w:rsid w:val="005976E3"/>
    <w:rsid w:val="005D12CF"/>
    <w:rsid w:val="005E1AFD"/>
    <w:rsid w:val="005F1038"/>
    <w:rsid w:val="00615698"/>
    <w:rsid w:val="00631A6F"/>
    <w:rsid w:val="0065186C"/>
    <w:rsid w:val="00667B58"/>
    <w:rsid w:val="006A3A30"/>
    <w:rsid w:val="006F2E29"/>
    <w:rsid w:val="0071311E"/>
    <w:rsid w:val="007173EF"/>
    <w:rsid w:val="0073594C"/>
    <w:rsid w:val="00772D32"/>
    <w:rsid w:val="0077385A"/>
    <w:rsid w:val="007826DF"/>
    <w:rsid w:val="007C4B9E"/>
    <w:rsid w:val="007D6BBB"/>
    <w:rsid w:val="007E3ED5"/>
    <w:rsid w:val="007E51A0"/>
    <w:rsid w:val="007F048A"/>
    <w:rsid w:val="007F06CE"/>
    <w:rsid w:val="007F484B"/>
    <w:rsid w:val="007F53EA"/>
    <w:rsid w:val="008065AD"/>
    <w:rsid w:val="00810671"/>
    <w:rsid w:val="0082003F"/>
    <w:rsid w:val="00861861"/>
    <w:rsid w:val="00876476"/>
    <w:rsid w:val="00876DB6"/>
    <w:rsid w:val="008B646D"/>
    <w:rsid w:val="008E2E5A"/>
    <w:rsid w:val="00901915"/>
    <w:rsid w:val="00913915"/>
    <w:rsid w:val="00932D29"/>
    <w:rsid w:val="0094213B"/>
    <w:rsid w:val="009653E0"/>
    <w:rsid w:val="009828CD"/>
    <w:rsid w:val="009C4B5B"/>
    <w:rsid w:val="009D7466"/>
    <w:rsid w:val="009D7E6E"/>
    <w:rsid w:val="00A30089"/>
    <w:rsid w:val="00A30FC1"/>
    <w:rsid w:val="00A35EE8"/>
    <w:rsid w:val="00A45C4C"/>
    <w:rsid w:val="00A77A6B"/>
    <w:rsid w:val="00AB003D"/>
    <w:rsid w:val="00AB5B30"/>
    <w:rsid w:val="00AC447F"/>
    <w:rsid w:val="00AF5D38"/>
    <w:rsid w:val="00AF7302"/>
    <w:rsid w:val="00B1061C"/>
    <w:rsid w:val="00B15CCB"/>
    <w:rsid w:val="00B327D0"/>
    <w:rsid w:val="00B35ED4"/>
    <w:rsid w:val="00B4429F"/>
    <w:rsid w:val="00B75ECF"/>
    <w:rsid w:val="00B82D2C"/>
    <w:rsid w:val="00BC4925"/>
    <w:rsid w:val="00BD1E53"/>
    <w:rsid w:val="00BD3F11"/>
    <w:rsid w:val="00C00E44"/>
    <w:rsid w:val="00C55012"/>
    <w:rsid w:val="00CB5CBC"/>
    <w:rsid w:val="00CC4E89"/>
    <w:rsid w:val="00CD6258"/>
    <w:rsid w:val="00D1735D"/>
    <w:rsid w:val="00D34ADA"/>
    <w:rsid w:val="00D4676D"/>
    <w:rsid w:val="00D54BDA"/>
    <w:rsid w:val="00D64588"/>
    <w:rsid w:val="00D71EDD"/>
    <w:rsid w:val="00D830C6"/>
    <w:rsid w:val="00D97224"/>
    <w:rsid w:val="00DB6D6F"/>
    <w:rsid w:val="00DD00C0"/>
    <w:rsid w:val="00DD1FD2"/>
    <w:rsid w:val="00DF125E"/>
    <w:rsid w:val="00E10349"/>
    <w:rsid w:val="00E16206"/>
    <w:rsid w:val="00E34087"/>
    <w:rsid w:val="00E82354"/>
    <w:rsid w:val="00EA3DAE"/>
    <w:rsid w:val="00ED4092"/>
    <w:rsid w:val="00EE2DE4"/>
    <w:rsid w:val="00EF5375"/>
    <w:rsid w:val="00F02B9F"/>
    <w:rsid w:val="00F234AC"/>
    <w:rsid w:val="00F24284"/>
    <w:rsid w:val="00F423EC"/>
    <w:rsid w:val="00F90642"/>
    <w:rsid w:val="00FA16EE"/>
    <w:rsid w:val="00FB3D8B"/>
    <w:rsid w:val="00FC12BE"/>
    <w:rsid w:val="00FC2BA3"/>
    <w:rsid w:val="00FC4CD3"/>
    <w:rsid w:val="00FE4553"/>
    <w:rsid w:val="00FF0BF0"/>
    <w:rsid w:val="00FF41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A72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3915"/>
    <w:pPr>
      <w:spacing w:before="0" w:after="0" w:line="240" w:lineRule="auto"/>
    </w:pPr>
    <w:rPr>
      <w:rFonts w:ascii="Times New Roman" w:hAnsi="Times New Roman" w:cs="Times New Roman"/>
      <w:color w:val="auto"/>
    </w:rPr>
  </w:style>
  <w:style w:type="paragraph" w:styleId="Heading1">
    <w:name w:val="heading 1"/>
    <w:basedOn w:val="Normal"/>
    <w:next w:val="Normal"/>
    <w:link w:val="Heading1Char"/>
    <w:uiPriority w:val="9"/>
    <w:qFormat/>
    <w:pPr>
      <w:keepNext/>
      <w:keepLines/>
      <w:spacing w:before="240" w:after="320"/>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before="160" w:after="200"/>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pPr>
      <w:keepNext/>
      <w:keepLines/>
      <w:spacing w:before="160" w:after="240"/>
      <w:contextualSpacing/>
      <w:outlineLvl w:val="2"/>
    </w:pPr>
    <w:rPr>
      <w:rFonts w:asciiTheme="majorHAnsi" w:eastAsiaTheme="majorEastAsia" w:hAnsiTheme="majorHAnsi" w:cstheme="majorBidi"/>
      <w:color w:val="0072C6" w:themeColor="accent1"/>
      <w:sz w:val="34"/>
    </w:rPr>
  </w:style>
  <w:style w:type="paragraph" w:styleId="Heading4">
    <w:name w:val="heading 4"/>
    <w:basedOn w:val="Normal"/>
    <w:next w:val="Normal"/>
    <w:link w:val="Heading4Char"/>
    <w:uiPriority w:val="9"/>
    <w:semiHidden/>
    <w:unhideWhenUsed/>
    <w:qFormat/>
    <w:rsid w:val="00932D29"/>
    <w:pPr>
      <w:keepNext/>
      <w:keepLines/>
      <w:spacing w:before="40" w:line="360" w:lineRule="auto"/>
      <w:outlineLvl w:val="3"/>
    </w:pPr>
    <w:rPr>
      <w:rFonts w:asciiTheme="majorHAnsi" w:eastAsiaTheme="majorEastAsia" w:hAnsiTheme="majorHAnsi" w:cstheme="majorBidi"/>
      <w:i/>
      <w:iCs/>
      <w:color w:val="005494"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spacing w:before="160" w:after="320" w:line="360" w:lineRule="auto"/>
      <w:contextualSpacing/>
    </w:pPr>
    <w:rPr>
      <w:rFonts w:asciiTheme="minorHAnsi" w:hAnsiTheme="minorHAnsi" w:cstheme="minorBidi"/>
      <w:color w:val="7F7F7F" w:themeColor="text1" w:themeTint="80"/>
    </w:rPr>
  </w:style>
  <w:style w:type="paragraph" w:styleId="Header">
    <w:name w:val="header"/>
    <w:basedOn w:val="Normal"/>
    <w:link w:val="HeaderChar"/>
    <w:uiPriority w:val="99"/>
    <w:unhideWhenUsed/>
    <w:rPr>
      <w:rFonts w:asciiTheme="minorHAnsi" w:hAnsiTheme="minorHAnsi" w:cstheme="minorBidi"/>
      <w:color w:val="7F7F7F" w:themeColor="text1" w:themeTint="80"/>
    </w:r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pPr>
    <w:rPr>
      <w:rFonts w:asciiTheme="minorHAnsi" w:hAnsiTheme="minorHAnsi" w:cstheme="minorBidi"/>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cstheme="minorBid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spacing w:before="160" w:after="320" w:line="360" w:lineRule="auto"/>
      <w:contextualSpacing/>
    </w:pPr>
    <w:rPr>
      <w:rFonts w:asciiTheme="minorHAnsi" w:hAnsiTheme="minorHAnsi" w:cstheme="minorBidi"/>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nhideWhenUsed/>
    <w:rsid w:val="00DD00C0"/>
  </w:style>
  <w:style w:type="character" w:customStyle="1" w:styleId="Heading4Char">
    <w:name w:val="Heading 4 Char"/>
    <w:basedOn w:val="DefaultParagraphFont"/>
    <w:link w:val="Heading4"/>
    <w:uiPriority w:val="9"/>
    <w:semiHidden/>
    <w:rsid w:val="00932D29"/>
    <w:rPr>
      <w:rFonts w:asciiTheme="majorHAnsi" w:eastAsiaTheme="majorEastAsia" w:hAnsiTheme="majorHAnsi" w:cstheme="majorBidi"/>
      <w:i/>
      <w:iCs/>
      <w:color w:val="005494" w:themeColor="accent1" w:themeShade="BF"/>
    </w:rPr>
  </w:style>
  <w:style w:type="paragraph" w:customStyle="1" w:styleId="Body">
    <w:name w:val="Body"/>
    <w:rsid w:val="00932D29"/>
    <w:pPr>
      <w:widowControl w:val="0"/>
      <w:pBdr>
        <w:top w:val="nil"/>
        <w:left w:val="nil"/>
        <w:bottom w:val="nil"/>
        <w:right w:val="nil"/>
        <w:between w:val="nil"/>
        <w:bar w:val="nil"/>
      </w:pBdr>
      <w:spacing w:before="0" w:after="0"/>
    </w:pPr>
    <w:rPr>
      <w:rFonts w:ascii="Times New Roman" w:eastAsia="Times New Roman" w:hAnsi="Times New Roman" w:cs="Times New Roman"/>
      <w:color w:val="000000"/>
      <w:u w:color="000000"/>
      <w:bdr w:val="nil"/>
      <w:lang w:val="en-GB" w:eastAsia="en-GB"/>
    </w:rPr>
  </w:style>
  <w:style w:type="paragraph" w:customStyle="1" w:styleId="Subheading">
    <w:name w:val="Subheading"/>
    <w:rsid w:val="00932D29"/>
    <w:pPr>
      <w:widowControl w:val="0"/>
      <w:pBdr>
        <w:top w:val="nil"/>
        <w:left w:val="nil"/>
        <w:bottom w:val="nil"/>
        <w:right w:val="nil"/>
        <w:between w:val="nil"/>
        <w:bar w:val="nil"/>
      </w:pBdr>
      <w:spacing w:before="0" w:after="0" w:line="240" w:lineRule="auto"/>
    </w:pPr>
    <w:rPr>
      <w:rFonts w:ascii="Times New Roman" w:eastAsia="Arial Unicode MS" w:hAnsi="Times New Roman" w:cs="Arial Unicode MS"/>
      <w:color w:val="005B9E"/>
      <w:sz w:val="32"/>
      <w:szCs w:val="32"/>
      <w:u w:color="F50000"/>
      <w:bdr w:val="nil"/>
      <w:lang w:eastAsia="en-GB"/>
    </w:rPr>
  </w:style>
  <w:style w:type="character" w:customStyle="1" w:styleId="Hyperlink0">
    <w:name w:val="Hyperlink.0"/>
    <w:basedOn w:val="PageNumber"/>
    <w:rsid w:val="00932D29"/>
    <w:rPr>
      <w:color w:val="0072C6"/>
      <w:lang w:val="en-US"/>
    </w:rPr>
  </w:style>
  <w:style w:type="paragraph" w:styleId="BodyText">
    <w:name w:val="Body Text"/>
    <w:basedOn w:val="Normal"/>
    <w:link w:val="BodyTextChar"/>
    <w:uiPriority w:val="1"/>
    <w:qFormat/>
    <w:rsid w:val="00332B19"/>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332B19"/>
    <w:rPr>
      <w:rFonts w:ascii="Times New Roman" w:eastAsia="Times New Roman" w:hAnsi="Times New Roman" w:cs="Times New Roman"/>
      <w:color w:val="auto"/>
    </w:rPr>
  </w:style>
  <w:style w:type="paragraph" w:styleId="ListParagraph">
    <w:name w:val="List Paragraph"/>
    <w:basedOn w:val="Normal"/>
    <w:uiPriority w:val="1"/>
    <w:qFormat/>
    <w:rsid w:val="00332B19"/>
    <w:pPr>
      <w:widowControl w:val="0"/>
      <w:autoSpaceDE w:val="0"/>
      <w:autoSpaceDN w:val="0"/>
    </w:pPr>
    <w:rPr>
      <w:rFonts w:eastAsia="Times New Roman"/>
      <w:sz w:val="22"/>
      <w:szCs w:val="22"/>
    </w:rPr>
  </w:style>
  <w:style w:type="character" w:styleId="Hyperlink">
    <w:name w:val="Hyperlink"/>
    <w:basedOn w:val="DefaultParagraphFont"/>
    <w:uiPriority w:val="99"/>
    <w:unhideWhenUsed/>
    <w:rsid w:val="00332B19"/>
    <w:rPr>
      <w:color w:val="0072C6" w:themeColor="hyperlink"/>
      <w:u w:val="single"/>
    </w:rPr>
  </w:style>
  <w:style w:type="character" w:customStyle="1" w:styleId="apple-converted-space">
    <w:name w:val="apple-converted-space"/>
    <w:basedOn w:val="DefaultParagraphFont"/>
    <w:rsid w:val="00667B58"/>
  </w:style>
  <w:style w:type="character" w:styleId="FollowedHyperlink">
    <w:name w:val="FollowedHyperlink"/>
    <w:basedOn w:val="DefaultParagraphFont"/>
    <w:uiPriority w:val="99"/>
    <w:semiHidden/>
    <w:unhideWhenUsed/>
    <w:rsid w:val="00667B58"/>
    <w:rPr>
      <w:color w:val="79498B" w:themeColor="followedHyperlink"/>
      <w:u w:val="single"/>
    </w:rPr>
  </w:style>
  <w:style w:type="paragraph" w:customStyle="1" w:styleId="sc-ccscjj">
    <w:name w:val="sc-ccscjj"/>
    <w:basedOn w:val="Normal"/>
    <w:rsid w:val="00380F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964">
      <w:bodyDiv w:val="1"/>
      <w:marLeft w:val="0"/>
      <w:marRight w:val="0"/>
      <w:marTop w:val="0"/>
      <w:marBottom w:val="0"/>
      <w:divBdr>
        <w:top w:val="none" w:sz="0" w:space="0" w:color="auto"/>
        <w:left w:val="none" w:sz="0" w:space="0" w:color="auto"/>
        <w:bottom w:val="none" w:sz="0" w:space="0" w:color="auto"/>
        <w:right w:val="none" w:sz="0" w:space="0" w:color="auto"/>
      </w:divBdr>
    </w:div>
    <w:div w:id="185295096">
      <w:bodyDiv w:val="1"/>
      <w:marLeft w:val="0"/>
      <w:marRight w:val="0"/>
      <w:marTop w:val="0"/>
      <w:marBottom w:val="0"/>
      <w:divBdr>
        <w:top w:val="none" w:sz="0" w:space="0" w:color="auto"/>
        <w:left w:val="none" w:sz="0" w:space="0" w:color="auto"/>
        <w:bottom w:val="none" w:sz="0" w:space="0" w:color="auto"/>
        <w:right w:val="none" w:sz="0" w:space="0" w:color="auto"/>
      </w:divBdr>
      <w:divsChild>
        <w:div w:id="110176065">
          <w:marLeft w:val="0"/>
          <w:marRight w:val="0"/>
          <w:marTop w:val="0"/>
          <w:marBottom w:val="0"/>
          <w:divBdr>
            <w:top w:val="none" w:sz="0" w:space="0" w:color="auto"/>
            <w:left w:val="none" w:sz="0" w:space="0" w:color="auto"/>
            <w:bottom w:val="none" w:sz="0" w:space="0" w:color="auto"/>
            <w:right w:val="none" w:sz="0" w:space="0" w:color="auto"/>
          </w:divBdr>
        </w:div>
        <w:div w:id="1442721552">
          <w:marLeft w:val="0"/>
          <w:marRight w:val="0"/>
          <w:marTop w:val="0"/>
          <w:marBottom w:val="0"/>
          <w:divBdr>
            <w:top w:val="none" w:sz="0" w:space="0" w:color="auto"/>
            <w:left w:val="none" w:sz="0" w:space="0" w:color="auto"/>
            <w:bottom w:val="none" w:sz="0" w:space="0" w:color="auto"/>
            <w:right w:val="none" w:sz="0" w:space="0" w:color="auto"/>
          </w:divBdr>
          <w:divsChild>
            <w:div w:id="941496804">
              <w:marLeft w:val="0"/>
              <w:marRight w:val="0"/>
              <w:marTop w:val="0"/>
              <w:marBottom w:val="0"/>
              <w:divBdr>
                <w:top w:val="none" w:sz="0" w:space="0" w:color="auto"/>
                <w:left w:val="none" w:sz="0" w:space="0" w:color="auto"/>
                <w:bottom w:val="none" w:sz="0" w:space="0" w:color="auto"/>
                <w:right w:val="none" w:sz="0" w:space="0" w:color="auto"/>
              </w:divBdr>
              <w:divsChild>
                <w:div w:id="61417886">
                  <w:marLeft w:val="0"/>
                  <w:marRight w:val="0"/>
                  <w:marTop w:val="0"/>
                  <w:marBottom w:val="0"/>
                  <w:divBdr>
                    <w:top w:val="none" w:sz="0" w:space="0" w:color="auto"/>
                    <w:left w:val="none" w:sz="0" w:space="0" w:color="auto"/>
                    <w:bottom w:val="single" w:sz="6" w:space="15" w:color="58585A"/>
                    <w:right w:val="none" w:sz="0" w:space="0" w:color="auto"/>
                  </w:divBdr>
                  <w:divsChild>
                    <w:div w:id="1864786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400638766">
      <w:bodyDiv w:val="1"/>
      <w:marLeft w:val="0"/>
      <w:marRight w:val="0"/>
      <w:marTop w:val="0"/>
      <w:marBottom w:val="0"/>
      <w:divBdr>
        <w:top w:val="none" w:sz="0" w:space="0" w:color="auto"/>
        <w:left w:val="none" w:sz="0" w:space="0" w:color="auto"/>
        <w:bottom w:val="none" w:sz="0" w:space="0" w:color="auto"/>
        <w:right w:val="none" w:sz="0" w:space="0" w:color="auto"/>
      </w:divBdr>
    </w:div>
    <w:div w:id="458302344">
      <w:bodyDiv w:val="1"/>
      <w:marLeft w:val="0"/>
      <w:marRight w:val="0"/>
      <w:marTop w:val="0"/>
      <w:marBottom w:val="0"/>
      <w:divBdr>
        <w:top w:val="none" w:sz="0" w:space="0" w:color="auto"/>
        <w:left w:val="none" w:sz="0" w:space="0" w:color="auto"/>
        <w:bottom w:val="none" w:sz="0" w:space="0" w:color="auto"/>
        <w:right w:val="none" w:sz="0" w:space="0" w:color="auto"/>
      </w:divBdr>
    </w:div>
    <w:div w:id="755516727">
      <w:bodyDiv w:val="1"/>
      <w:marLeft w:val="0"/>
      <w:marRight w:val="0"/>
      <w:marTop w:val="0"/>
      <w:marBottom w:val="0"/>
      <w:divBdr>
        <w:top w:val="none" w:sz="0" w:space="0" w:color="auto"/>
        <w:left w:val="none" w:sz="0" w:space="0" w:color="auto"/>
        <w:bottom w:val="none" w:sz="0" w:space="0" w:color="auto"/>
        <w:right w:val="none" w:sz="0" w:space="0" w:color="auto"/>
      </w:divBdr>
    </w:div>
    <w:div w:id="762650439">
      <w:bodyDiv w:val="1"/>
      <w:marLeft w:val="0"/>
      <w:marRight w:val="0"/>
      <w:marTop w:val="0"/>
      <w:marBottom w:val="0"/>
      <w:divBdr>
        <w:top w:val="none" w:sz="0" w:space="0" w:color="auto"/>
        <w:left w:val="none" w:sz="0" w:space="0" w:color="auto"/>
        <w:bottom w:val="none" w:sz="0" w:space="0" w:color="auto"/>
        <w:right w:val="none" w:sz="0" w:space="0" w:color="auto"/>
      </w:divBdr>
    </w:div>
    <w:div w:id="869925607">
      <w:bodyDiv w:val="1"/>
      <w:marLeft w:val="0"/>
      <w:marRight w:val="0"/>
      <w:marTop w:val="0"/>
      <w:marBottom w:val="0"/>
      <w:divBdr>
        <w:top w:val="none" w:sz="0" w:space="0" w:color="auto"/>
        <w:left w:val="none" w:sz="0" w:space="0" w:color="auto"/>
        <w:bottom w:val="none" w:sz="0" w:space="0" w:color="auto"/>
        <w:right w:val="none" w:sz="0" w:space="0" w:color="auto"/>
      </w:divBdr>
    </w:div>
    <w:div w:id="875969436">
      <w:bodyDiv w:val="1"/>
      <w:marLeft w:val="0"/>
      <w:marRight w:val="0"/>
      <w:marTop w:val="0"/>
      <w:marBottom w:val="0"/>
      <w:divBdr>
        <w:top w:val="none" w:sz="0" w:space="0" w:color="auto"/>
        <w:left w:val="none" w:sz="0" w:space="0" w:color="auto"/>
        <w:bottom w:val="none" w:sz="0" w:space="0" w:color="auto"/>
        <w:right w:val="none" w:sz="0" w:space="0" w:color="auto"/>
      </w:divBdr>
    </w:div>
    <w:div w:id="897984265">
      <w:bodyDiv w:val="1"/>
      <w:marLeft w:val="0"/>
      <w:marRight w:val="0"/>
      <w:marTop w:val="0"/>
      <w:marBottom w:val="0"/>
      <w:divBdr>
        <w:top w:val="none" w:sz="0" w:space="0" w:color="auto"/>
        <w:left w:val="none" w:sz="0" w:space="0" w:color="auto"/>
        <w:bottom w:val="none" w:sz="0" w:space="0" w:color="auto"/>
        <w:right w:val="none" w:sz="0" w:space="0" w:color="auto"/>
      </w:divBdr>
    </w:div>
    <w:div w:id="996032331">
      <w:bodyDiv w:val="1"/>
      <w:marLeft w:val="0"/>
      <w:marRight w:val="0"/>
      <w:marTop w:val="0"/>
      <w:marBottom w:val="0"/>
      <w:divBdr>
        <w:top w:val="none" w:sz="0" w:space="0" w:color="auto"/>
        <w:left w:val="none" w:sz="0" w:space="0" w:color="auto"/>
        <w:bottom w:val="none" w:sz="0" w:space="0" w:color="auto"/>
        <w:right w:val="none" w:sz="0" w:space="0" w:color="auto"/>
      </w:divBdr>
    </w:div>
    <w:div w:id="1066756453">
      <w:bodyDiv w:val="1"/>
      <w:marLeft w:val="0"/>
      <w:marRight w:val="0"/>
      <w:marTop w:val="0"/>
      <w:marBottom w:val="0"/>
      <w:divBdr>
        <w:top w:val="none" w:sz="0" w:space="0" w:color="auto"/>
        <w:left w:val="none" w:sz="0" w:space="0" w:color="auto"/>
        <w:bottom w:val="none" w:sz="0" w:space="0" w:color="auto"/>
        <w:right w:val="none" w:sz="0" w:space="0" w:color="auto"/>
      </w:divBdr>
    </w:div>
    <w:div w:id="1165393027">
      <w:bodyDiv w:val="1"/>
      <w:marLeft w:val="0"/>
      <w:marRight w:val="0"/>
      <w:marTop w:val="0"/>
      <w:marBottom w:val="0"/>
      <w:divBdr>
        <w:top w:val="none" w:sz="0" w:space="0" w:color="auto"/>
        <w:left w:val="none" w:sz="0" w:space="0" w:color="auto"/>
        <w:bottom w:val="none" w:sz="0" w:space="0" w:color="auto"/>
        <w:right w:val="none" w:sz="0" w:space="0" w:color="auto"/>
      </w:divBdr>
    </w:div>
    <w:div w:id="1408961620">
      <w:bodyDiv w:val="1"/>
      <w:marLeft w:val="0"/>
      <w:marRight w:val="0"/>
      <w:marTop w:val="0"/>
      <w:marBottom w:val="0"/>
      <w:divBdr>
        <w:top w:val="none" w:sz="0" w:space="0" w:color="auto"/>
        <w:left w:val="none" w:sz="0" w:space="0" w:color="auto"/>
        <w:bottom w:val="none" w:sz="0" w:space="0" w:color="auto"/>
        <w:right w:val="none" w:sz="0" w:space="0" w:color="auto"/>
      </w:divBdr>
    </w:div>
    <w:div w:id="1421214761">
      <w:bodyDiv w:val="1"/>
      <w:marLeft w:val="0"/>
      <w:marRight w:val="0"/>
      <w:marTop w:val="0"/>
      <w:marBottom w:val="0"/>
      <w:divBdr>
        <w:top w:val="none" w:sz="0" w:space="0" w:color="auto"/>
        <w:left w:val="none" w:sz="0" w:space="0" w:color="auto"/>
        <w:bottom w:val="none" w:sz="0" w:space="0" w:color="auto"/>
        <w:right w:val="none" w:sz="0" w:space="0" w:color="auto"/>
      </w:divBdr>
    </w:div>
    <w:div w:id="1569269776">
      <w:bodyDiv w:val="1"/>
      <w:marLeft w:val="0"/>
      <w:marRight w:val="0"/>
      <w:marTop w:val="0"/>
      <w:marBottom w:val="0"/>
      <w:divBdr>
        <w:top w:val="none" w:sz="0" w:space="0" w:color="auto"/>
        <w:left w:val="none" w:sz="0" w:space="0" w:color="auto"/>
        <w:bottom w:val="none" w:sz="0" w:space="0" w:color="auto"/>
        <w:right w:val="none" w:sz="0" w:space="0" w:color="auto"/>
      </w:divBdr>
    </w:div>
    <w:div w:id="1705521816">
      <w:bodyDiv w:val="1"/>
      <w:marLeft w:val="0"/>
      <w:marRight w:val="0"/>
      <w:marTop w:val="0"/>
      <w:marBottom w:val="0"/>
      <w:divBdr>
        <w:top w:val="none" w:sz="0" w:space="0" w:color="auto"/>
        <w:left w:val="none" w:sz="0" w:space="0" w:color="auto"/>
        <w:bottom w:val="none" w:sz="0" w:space="0" w:color="auto"/>
        <w:right w:val="none" w:sz="0" w:space="0" w:color="auto"/>
      </w:divBdr>
    </w:div>
    <w:div w:id="1858689242">
      <w:bodyDiv w:val="1"/>
      <w:marLeft w:val="0"/>
      <w:marRight w:val="0"/>
      <w:marTop w:val="0"/>
      <w:marBottom w:val="0"/>
      <w:divBdr>
        <w:top w:val="none" w:sz="0" w:space="0" w:color="auto"/>
        <w:left w:val="none" w:sz="0" w:space="0" w:color="auto"/>
        <w:bottom w:val="none" w:sz="0" w:space="0" w:color="auto"/>
        <w:right w:val="none" w:sz="0" w:space="0" w:color="auto"/>
      </w:divBdr>
    </w:div>
    <w:div w:id="1876385472">
      <w:bodyDiv w:val="1"/>
      <w:marLeft w:val="0"/>
      <w:marRight w:val="0"/>
      <w:marTop w:val="0"/>
      <w:marBottom w:val="0"/>
      <w:divBdr>
        <w:top w:val="none" w:sz="0" w:space="0" w:color="auto"/>
        <w:left w:val="none" w:sz="0" w:space="0" w:color="auto"/>
        <w:bottom w:val="none" w:sz="0" w:space="0" w:color="auto"/>
        <w:right w:val="none" w:sz="0" w:space="0" w:color="auto"/>
      </w:divBdr>
    </w:div>
    <w:div w:id="2030831088">
      <w:bodyDiv w:val="1"/>
      <w:marLeft w:val="0"/>
      <w:marRight w:val="0"/>
      <w:marTop w:val="0"/>
      <w:marBottom w:val="0"/>
      <w:divBdr>
        <w:top w:val="none" w:sz="0" w:space="0" w:color="auto"/>
        <w:left w:val="none" w:sz="0" w:space="0" w:color="auto"/>
        <w:bottom w:val="none" w:sz="0" w:space="0" w:color="auto"/>
        <w:right w:val="none" w:sz="0" w:space="0" w:color="auto"/>
      </w:divBdr>
    </w:div>
    <w:div w:id="20590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START_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rkalpyakici\Library\Containers\com.microsoft.Word\Data\Library\Caches\1055\TM10002076\I&#775;s&#807;%20Belgesi.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147F02-657F-E84B-B6CA-DF771B08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Users\berkalpyakici\Library\Containers\com.microsoft.Word\Data\Library\Caches\1055\TM10002076\İş Belgesi.dotx</Template>
  <TotalTime>1</TotalTime>
  <Pages>13</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Alp YAKICI</dc:creator>
  <cp:keywords/>
  <dc:description/>
  <cp:lastModifiedBy>Erdem Özsaruhan</cp:lastModifiedBy>
  <cp:revision>3</cp:revision>
  <dcterms:created xsi:type="dcterms:W3CDTF">2019-12-01T09:07:00Z</dcterms:created>
  <dcterms:modified xsi:type="dcterms:W3CDTF">2019-12-01T09:07:00Z</dcterms:modified>
</cp:coreProperties>
</file>